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ind w:firstLine="708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OBRAZLOŽENJE razloga i ciljeva donošenja Pravilnika o provedbi postupaka jednostavne nabave u školi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SAVJETOVANJE SA ZAINTERESIREANOM JAVNOŠĆU O NACRTU PRAVILNIKA O PROVEDBI POSTUPAKA JEDNOSTAVNE NABAVE U ŠKOLI</w:t>
      </w:r>
    </w:p>
    <w:p w:rsidR="006F76D2" w:rsidRP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P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6F76D2">
        <w:rPr>
          <w:rFonts w:ascii="Arial" w:hAnsi="Arial" w:cs="Arial"/>
          <w:sz w:val="22"/>
          <w:szCs w:val="22"/>
        </w:rPr>
        <w:t xml:space="preserve">II. OSNOVNA ŠKOLA BJELOVAR </w:t>
      </w:r>
      <w:r>
        <w:rPr>
          <w:rFonts w:ascii="Arial" w:hAnsi="Arial" w:cs="Arial"/>
          <w:sz w:val="22"/>
          <w:szCs w:val="22"/>
        </w:rPr>
        <w:t>provodi savjetovanje sa zainteresiranom javnošću o</w:t>
      </w:r>
      <w:r w:rsidRPr="006F76D2">
        <w:rPr>
          <w:rFonts w:ascii="Arial" w:hAnsi="Arial" w:cs="Arial"/>
          <w:sz w:val="22"/>
          <w:szCs w:val="22"/>
        </w:rPr>
        <w:t xml:space="preserve"> Nacrtu Pravilnika o provedbi postupaka jednostavne nabave u školi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Trajanje savjetovanja</w:t>
      </w:r>
      <w:r>
        <w:rPr>
          <w:rFonts w:ascii="Arial" w:hAnsi="Arial" w:cs="Arial"/>
          <w:sz w:val="22"/>
          <w:szCs w:val="22"/>
        </w:rPr>
        <w:t>: od 21. srpnja 2026. godine dio 20. kolovoza 2026. godine (30 dana)</w:t>
      </w: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E62EAF" w:rsidRPr="00E62EAF" w:rsidRDefault="006F76D2" w:rsidP="00E62EAF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Razlozi donošenja Pravilnika o provedbi postupaka jednostavne nabave u školi</w:t>
      </w:r>
    </w:p>
    <w:p w:rsidR="00E62EAF" w:rsidRDefault="00E62EAF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6D2" w:rsidRDefault="006F76D2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Donošenje novog Pravilnika potrebno je radi usklađivanja internih akata škole s važećim odredbama Zakona o javnoj nabavi te radi uređenja postupaka jednostavne nabave roba, radova i usluga procijenjene vrijednosti ispod zakonskih pragova za primjenu Zakona o javnoj nabavi.</w:t>
      </w: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Ciljevi donošenja Pravilnika o provedbi postupaka jednostavne nabave u školi</w:t>
      </w:r>
    </w:p>
    <w:p w:rsidR="00E62EAF" w:rsidRDefault="00E62EAF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6D2" w:rsidRDefault="006F76D2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Cilj donošenja Pravilnika je osigurati transparentno, učinkovito i ekonomično trošenje financijskih sredstava škole, poštivanje načela jednakog tretmana gospodarskih subjekata i tržišnog natjecanja te jasno definirati postupke, ovlasti i odgovornosti  sudionika u provedbi jednostavne nabave.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Pr="00961FB7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961FB7">
        <w:rPr>
          <w:rFonts w:ascii="Arial" w:hAnsi="Arial" w:cs="Arial"/>
          <w:b/>
          <w:sz w:val="22"/>
          <w:szCs w:val="22"/>
        </w:rPr>
        <w:t>Poziv javnosti</w:t>
      </w:r>
    </w:p>
    <w:p w:rsidR="00E62EAF" w:rsidRDefault="00E62EAF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6F76D2" w:rsidRPr="00961FB7" w:rsidRDefault="006F76D2" w:rsidP="00977DD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>Poziva se zainteresirana javnost da dostavi svoje prijedloge, mišljenja i primjedbe na  Prijedlog Pravilnika tijekom trajanja savjetovanja</w:t>
      </w:r>
    </w:p>
    <w:p w:rsidR="00E62EAF" w:rsidRDefault="006F76D2" w:rsidP="00977DD1">
      <w:pPr>
        <w:spacing w:before="120" w:line="247" w:lineRule="auto"/>
        <w:jc w:val="both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>Pri</w:t>
      </w:r>
      <w:r>
        <w:rPr>
          <w:rFonts w:ascii="Arial" w:hAnsi="Arial" w:cs="Arial"/>
          <w:sz w:val="22"/>
          <w:szCs w:val="22"/>
        </w:rPr>
        <w:t>j</w:t>
      </w:r>
      <w:r w:rsidRPr="00961FB7"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</w:rPr>
        <w:t>l</w:t>
      </w:r>
      <w:r w:rsidRPr="00961FB7">
        <w:rPr>
          <w:rFonts w:ascii="Arial" w:hAnsi="Arial" w:cs="Arial"/>
          <w:sz w:val="22"/>
          <w:szCs w:val="22"/>
        </w:rPr>
        <w:t>ozi i mišljenja dostavljaju se putem priloženog obrasca na</w:t>
      </w:r>
    </w:p>
    <w:p w:rsidR="006F76D2" w:rsidRPr="00961FB7" w:rsidRDefault="006F76D2" w:rsidP="00977DD1">
      <w:pPr>
        <w:spacing w:before="120" w:line="247" w:lineRule="auto"/>
        <w:jc w:val="both"/>
        <w:rPr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 xml:space="preserve"> adresu e-pošte: </w:t>
      </w:r>
      <w:hyperlink r:id="rId5" w:history="1">
        <w:r w:rsidRPr="00961FB7">
          <w:rPr>
            <w:rStyle w:val="Hiperveza"/>
            <w:rFonts w:ascii="Arial" w:hAnsi="Arial" w:cs="Arial"/>
            <w:color w:val="000000"/>
            <w:sz w:val="22"/>
            <w:szCs w:val="22"/>
            <w:shd w:val="clear" w:color="auto" w:fill="FFFFFF"/>
          </w:rPr>
          <w:t>ured@os-druga-bj.skole.hr</w:t>
        </w:r>
      </w:hyperlink>
      <w:r w:rsidRPr="00961FB7">
        <w:rPr>
          <w:rFonts w:ascii="Arial" w:hAnsi="Arial" w:cs="Arial"/>
          <w:sz w:val="22"/>
          <w:szCs w:val="22"/>
        </w:rPr>
        <w:t xml:space="preserve"> ili poštom na adresu Ivana viteza </w:t>
      </w:r>
      <w:proofErr w:type="spellStart"/>
      <w:r w:rsidRPr="00961FB7">
        <w:rPr>
          <w:rFonts w:ascii="Arial" w:hAnsi="Arial" w:cs="Arial"/>
          <w:sz w:val="22"/>
          <w:szCs w:val="22"/>
        </w:rPr>
        <w:t>Trnskog</w:t>
      </w:r>
      <w:proofErr w:type="spellEnd"/>
      <w:r w:rsidRPr="00961FB7">
        <w:rPr>
          <w:rFonts w:ascii="Arial" w:hAnsi="Arial" w:cs="Arial"/>
          <w:sz w:val="22"/>
          <w:szCs w:val="22"/>
        </w:rPr>
        <w:t xml:space="preserve"> 19, 43000 Bjelovar. 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Prilozi:</w:t>
      </w:r>
    </w:p>
    <w:p w:rsidR="006F76D2" w:rsidRPr="00961FB7" w:rsidRDefault="006F76D2" w:rsidP="006F76D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 xml:space="preserve">Nacrt Pravilnika o provedbi postupaka jednostavne nabave u školi: </w:t>
      </w:r>
      <w:r w:rsidR="009F6464" w:rsidRPr="009F6464">
        <w:rPr>
          <w:rFonts w:ascii="Arial" w:hAnsi="Arial" w:cs="Arial"/>
          <w:sz w:val="22"/>
          <w:szCs w:val="22"/>
        </w:rPr>
        <w:t>https://os-druga-bj.skole.hr/otvorena-savjetovanja/</w:t>
      </w:r>
    </w:p>
    <w:p w:rsidR="006F76D2" w:rsidRPr="009F6464" w:rsidRDefault="006F76D2" w:rsidP="006F76D2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961FB7">
        <w:rPr>
          <w:rFonts w:ascii="Arial" w:hAnsi="Arial" w:cs="Arial"/>
          <w:sz w:val="22"/>
          <w:szCs w:val="22"/>
        </w:rPr>
        <w:t>Obrazac za sudjelovanje u savjetovanju:</w:t>
      </w:r>
      <w:r w:rsidR="009F646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9F6464" w:rsidRPr="009F6464">
        <w:rPr>
          <w:rFonts w:ascii="Arial" w:hAnsi="Arial" w:cs="Arial"/>
          <w:sz w:val="22"/>
          <w:szCs w:val="22"/>
        </w:rPr>
        <w:t>https://os-druga-bj.skole.hr/otvorena-savjetovanja/</w:t>
      </w: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6F76D2" w:rsidRDefault="006F76D2" w:rsidP="006F76D2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C1EE1"/>
    <w:multiLevelType w:val="hybridMultilevel"/>
    <w:tmpl w:val="C0F0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D2"/>
    <w:rsid w:val="005033DC"/>
    <w:rsid w:val="006F76D2"/>
    <w:rsid w:val="00977DD1"/>
    <w:rsid w:val="009F6464"/>
    <w:rsid w:val="00E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EF80"/>
  <w15:chartTrackingRefBased/>
  <w15:docId w15:val="{678F109D-73BB-4001-9DE4-510DAB4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6D2"/>
    <w:pPr>
      <w:suppressAutoHyphens/>
      <w:autoSpaceDN w:val="0"/>
      <w:spacing w:after="120" w:line="264" w:lineRule="auto"/>
      <w:textAlignment w:val="baseline"/>
    </w:pPr>
    <w:rPr>
      <w:rFonts w:ascii="Calibri" w:eastAsia="Times New Roman" w:hAnsi="Calibri" w:cs="Times New Roman"/>
      <w:kern w:val="0"/>
      <w:sz w:val="21"/>
      <w:szCs w:val="21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F76D2"/>
    <w:pPr>
      <w:ind w:left="720"/>
    </w:pPr>
  </w:style>
  <w:style w:type="character" w:styleId="Hiperveza">
    <w:name w:val="Hyperlink"/>
    <w:basedOn w:val="Zadanifontodlomka"/>
    <w:rsid w:val="006F7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druga-b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Polančec</dc:creator>
  <cp:keywords/>
  <dc:description/>
  <cp:lastModifiedBy>Martina Polančec</cp:lastModifiedBy>
  <cp:revision>5</cp:revision>
  <dcterms:created xsi:type="dcterms:W3CDTF">2026-07-21T08:38:00Z</dcterms:created>
  <dcterms:modified xsi:type="dcterms:W3CDTF">2026-07-22T06:09:00Z</dcterms:modified>
</cp:coreProperties>
</file>