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E558F" w:rsidRPr="00376D0E" w:rsidRDefault="000E558F" w:rsidP="000E558F">
      <w:pPr>
        <w:keepNext/>
        <w:spacing w:after="0" w:line="240" w:lineRule="auto"/>
        <w:ind w:right="4484"/>
        <w:jc w:val="center"/>
        <w:outlineLvl w:val="1"/>
        <w:rPr>
          <w:rFonts w:ascii="Times New Roman" w:eastAsia="Times New Roman" w:hAnsi="Times New Roman" w:cs="Times New Roman"/>
          <w:b/>
          <w:sz w:val="24"/>
          <w:szCs w:val="20"/>
        </w:rPr>
      </w:pPr>
      <w:r w:rsidRPr="00376D0E">
        <w:rPr>
          <w:rFonts w:ascii="Times New Roman" w:eastAsia="Times New Roman" w:hAnsi="Times New Roman" w:cs="Times New Roman"/>
          <w:b/>
          <w:sz w:val="24"/>
          <w:szCs w:val="20"/>
        </w:rPr>
        <w:object w:dxaOrig="5567" w:dyaOrig="4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7.75pt" o:ole="">
            <v:imagedata r:id="rId5" o:title=""/>
          </v:shape>
          <o:OLEObject Type="Embed" ProgID="CorelDRAW.Graphic.9" ShapeID="_x0000_i1025" DrawAspect="Content" ObjectID="_1845443582" r:id="rId6"/>
        </w:object>
      </w:r>
    </w:p>
    <w:p w:rsidR="000E558F" w:rsidRPr="00376D0E" w:rsidRDefault="000E558F" w:rsidP="000E558F">
      <w:pPr>
        <w:keepNext/>
        <w:spacing w:after="0" w:line="240" w:lineRule="auto"/>
        <w:ind w:right="4484"/>
        <w:jc w:val="center"/>
        <w:outlineLvl w:val="1"/>
        <w:rPr>
          <w:rFonts w:ascii="Times New Roman" w:eastAsia="Times New Roman" w:hAnsi="Times New Roman" w:cs="Times New Roman"/>
          <w:bCs/>
          <w:sz w:val="16"/>
          <w:szCs w:val="20"/>
        </w:rPr>
      </w:pPr>
      <w:r w:rsidRPr="00376D0E">
        <w:rPr>
          <w:rFonts w:ascii="Times New Roman" w:eastAsia="Times New Roman" w:hAnsi="Times New Roman" w:cs="Times New Roman"/>
          <w:bCs/>
          <w:sz w:val="16"/>
          <w:szCs w:val="20"/>
        </w:rPr>
        <w:t>REPUBLIKA HRVATSKA</w:t>
      </w:r>
    </w:p>
    <w:p w:rsidR="000E558F" w:rsidRPr="00376D0E" w:rsidRDefault="000E558F" w:rsidP="000E558F">
      <w:pPr>
        <w:keepNext/>
        <w:spacing w:after="0" w:line="240" w:lineRule="auto"/>
        <w:ind w:right="4484"/>
        <w:jc w:val="center"/>
        <w:outlineLvl w:val="1"/>
        <w:rPr>
          <w:rFonts w:ascii="Times New Roman" w:eastAsia="Times New Roman" w:hAnsi="Times New Roman" w:cs="Times New Roman"/>
          <w:bCs/>
          <w:sz w:val="16"/>
          <w:szCs w:val="20"/>
        </w:rPr>
      </w:pPr>
      <w:r w:rsidRPr="00376D0E">
        <w:rPr>
          <w:rFonts w:ascii="Times New Roman" w:eastAsia="Times New Roman" w:hAnsi="Times New Roman" w:cs="Times New Roman"/>
          <w:bCs/>
          <w:sz w:val="16"/>
          <w:szCs w:val="20"/>
        </w:rPr>
        <w:t>BJELOVARSKO-BILOGORSKA ŽUPANIJA</w:t>
      </w:r>
    </w:p>
    <w:p w:rsidR="000E558F" w:rsidRPr="00376D0E" w:rsidRDefault="000E558F" w:rsidP="000E558F">
      <w:pPr>
        <w:keepNext/>
        <w:spacing w:after="0" w:line="240" w:lineRule="auto"/>
        <w:ind w:right="4484"/>
        <w:jc w:val="center"/>
        <w:outlineLvl w:val="1"/>
        <w:rPr>
          <w:rFonts w:ascii="Times New Roman" w:eastAsia="Times New Roman" w:hAnsi="Times New Roman" w:cs="Times New Roman"/>
          <w:b/>
          <w:sz w:val="20"/>
          <w:szCs w:val="20"/>
        </w:rPr>
      </w:pPr>
      <w:r w:rsidRPr="00376D0E">
        <w:rPr>
          <w:rFonts w:ascii="Times New Roman" w:eastAsia="Times New Roman" w:hAnsi="Times New Roman" w:cs="Times New Roman"/>
          <w:b/>
          <w:sz w:val="20"/>
          <w:szCs w:val="20"/>
        </w:rPr>
        <w:t>II. osnovna škola Bjelovar</w:t>
      </w:r>
    </w:p>
    <w:p w:rsidR="000E558F" w:rsidRPr="00376D0E" w:rsidRDefault="000E558F" w:rsidP="000E558F">
      <w:pPr>
        <w:keepNext/>
        <w:spacing w:after="0" w:line="240" w:lineRule="auto"/>
        <w:ind w:right="4484"/>
        <w:jc w:val="center"/>
        <w:outlineLvl w:val="2"/>
        <w:rPr>
          <w:rFonts w:ascii="Times New Roman" w:eastAsia="Times New Roman" w:hAnsi="Times New Roman" w:cs="Times New Roman"/>
          <w:b/>
          <w:bCs/>
          <w:sz w:val="16"/>
          <w:szCs w:val="20"/>
        </w:rPr>
      </w:pPr>
      <w:r w:rsidRPr="00376D0E">
        <w:rPr>
          <w:rFonts w:ascii="Times New Roman" w:eastAsia="Times New Roman" w:hAnsi="Times New Roman" w:cs="Times New Roman"/>
          <w:b/>
          <w:bCs/>
          <w:sz w:val="16"/>
          <w:szCs w:val="20"/>
        </w:rPr>
        <w:t xml:space="preserve">Ivana viteza </w:t>
      </w:r>
      <w:proofErr w:type="spellStart"/>
      <w:r w:rsidRPr="00376D0E">
        <w:rPr>
          <w:rFonts w:ascii="Times New Roman" w:eastAsia="Times New Roman" w:hAnsi="Times New Roman" w:cs="Times New Roman"/>
          <w:b/>
          <w:bCs/>
          <w:sz w:val="16"/>
          <w:szCs w:val="20"/>
        </w:rPr>
        <w:t>Trnskog</w:t>
      </w:r>
      <w:proofErr w:type="spellEnd"/>
      <w:r w:rsidRPr="00376D0E">
        <w:rPr>
          <w:rFonts w:ascii="Times New Roman" w:eastAsia="Times New Roman" w:hAnsi="Times New Roman" w:cs="Times New Roman"/>
          <w:b/>
          <w:bCs/>
          <w:sz w:val="16"/>
          <w:szCs w:val="20"/>
        </w:rPr>
        <w:t xml:space="preserve"> 19</w:t>
      </w:r>
    </w:p>
    <w:p w:rsidR="000E558F" w:rsidRPr="00376D0E" w:rsidRDefault="000E558F" w:rsidP="000E558F">
      <w:pPr>
        <w:spacing w:after="0" w:line="240" w:lineRule="auto"/>
        <w:ind w:right="4484"/>
        <w:jc w:val="center"/>
        <w:rPr>
          <w:rFonts w:ascii="Times New Roman" w:eastAsia="Times New Roman" w:hAnsi="Times New Roman" w:cs="Times New Roman"/>
          <w:sz w:val="16"/>
          <w:szCs w:val="20"/>
        </w:rPr>
      </w:pPr>
      <w:r w:rsidRPr="00376D0E">
        <w:rPr>
          <w:rFonts w:ascii="Times New Roman" w:eastAsia="Times New Roman" w:hAnsi="Times New Roman" w:cs="Times New Roman"/>
          <w:sz w:val="16"/>
          <w:szCs w:val="20"/>
        </w:rPr>
        <w:sym w:font="Wingdings" w:char="F028"/>
      </w:r>
      <w:r w:rsidRPr="00376D0E">
        <w:rPr>
          <w:rFonts w:ascii="Times New Roman" w:eastAsia="Times New Roman" w:hAnsi="Times New Roman" w:cs="Times New Roman"/>
          <w:sz w:val="16"/>
          <w:szCs w:val="20"/>
        </w:rPr>
        <w:t xml:space="preserve"> 220 240, 2</w:t>
      </w:r>
      <w:r>
        <w:rPr>
          <w:rFonts w:ascii="Times New Roman" w:eastAsia="Times New Roman" w:hAnsi="Times New Roman" w:cs="Times New Roman"/>
          <w:sz w:val="16"/>
          <w:szCs w:val="20"/>
        </w:rPr>
        <w:t>20 241</w:t>
      </w:r>
    </w:p>
    <w:p w:rsidR="000E558F" w:rsidRPr="00376D0E" w:rsidRDefault="000E558F" w:rsidP="000E558F">
      <w:pPr>
        <w:spacing w:after="0" w:line="240" w:lineRule="auto"/>
        <w:ind w:right="4484"/>
        <w:jc w:val="center"/>
        <w:rPr>
          <w:rFonts w:ascii="Times New Roman" w:eastAsia="Times New Roman" w:hAnsi="Times New Roman" w:cs="Times New Roman"/>
          <w:sz w:val="16"/>
          <w:szCs w:val="20"/>
        </w:rPr>
      </w:pPr>
      <w:r w:rsidRPr="00376D0E">
        <w:rPr>
          <w:rFonts w:ascii="Times New Roman" w:eastAsia="Times New Roman" w:hAnsi="Times New Roman" w:cs="Times New Roman"/>
          <w:sz w:val="16"/>
          <w:szCs w:val="20"/>
        </w:rPr>
        <w:sym w:font="Wingdings" w:char="F02A"/>
      </w:r>
      <w:r w:rsidRPr="00376D0E">
        <w:rPr>
          <w:rFonts w:ascii="Times New Roman" w:eastAsia="Times New Roman" w:hAnsi="Times New Roman" w:cs="Times New Roman"/>
          <w:sz w:val="16"/>
          <w:szCs w:val="20"/>
        </w:rPr>
        <w:t xml:space="preserve"> </w:t>
      </w:r>
      <w:hyperlink r:id="rId7" w:history="1">
        <w:r w:rsidRPr="00376D0E">
          <w:rPr>
            <w:rFonts w:ascii="Times New Roman" w:eastAsia="Times New Roman" w:hAnsi="Times New Roman" w:cs="Times New Roman"/>
            <w:color w:val="0000FF"/>
            <w:sz w:val="16"/>
            <w:szCs w:val="20"/>
            <w:u w:val="single"/>
          </w:rPr>
          <w:t>ured@os-druga-bj.skole.hr</w:t>
        </w:r>
      </w:hyperlink>
    </w:p>
    <w:p w:rsidR="000E558F" w:rsidRPr="00376D0E" w:rsidRDefault="000E558F" w:rsidP="000E558F">
      <w:pPr>
        <w:spacing w:after="0" w:line="240" w:lineRule="auto"/>
        <w:ind w:right="4484"/>
        <w:jc w:val="center"/>
        <w:rPr>
          <w:rFonts w:ascii="Times New Roman" w:eastAsia="Times New Roman" w:hAnsi="Times New Roman" w:cs="Times New Roman"/>
          <w:sz w:val="16"/>
          <w:szCs w:val="20"/>
        </w:rPr>
      </w:pPr>
      <w:r w:rsidRPr="00376D0E">
        <w:rPr>
          <w:rFonts w:ascii="Times New Roman" w:eastAsia="Times New Roman" w:hAnsi="Times New Roman" w:cs="Times New Roman"/>
          <w:sz w:val="16"/>
          <w:szCs w:val="20"/>
        </w:rPr>
        <w:t>OIB: 68503362068</w:t>
      </w:r>
    </w:p>
    <w:p w:rsidR="000E558F" w:rsidRPr="00376D0E" w:rsidRDefault="000E558F" w:rsidP="000E558F">
      <w:pPr>
        <w:spacing w:after="0" w:line="240" w:lineRule="auto"/>
        <w:rPr>
          <w:rFonts w:ascii="Times New Roman" w:eastAsia="Times New Roman" w:hAnsi="Times New Roman" w:cs="Times New Roman"/>
        </w:rPr>
      </w:pPr>
    </w:p>
    <w:p w:rsidR="000E558F" w:rsidRPr="00863F6B" w:rsidRDefault="000E558F" w:rsidP="000E558F">
      <w:pPr>
        <w:spacing w:after="0" w:line="240" w:lineRule="auto"/>
        <w:rPr>
          <w:rFonts w:ascii="Times New Roman" w:eastAsia="Times New Roman" w:hAnsi="Times New Roman" w:cs="Times New Roman"/>
        </w:rPr>
      </w:pPr>
      <w:r w:rsidRPr="00863F6B">
        <w:rPr>
          <w:rFonts w:ascii="Times New Roman" w:eastAsia="Times New Roman" w:hAnsi="Times New Roman" w:cs="Times New Roman"/>
        </w:rPr>
        <w:t xml:space="preserve">KLASA: </w:t>
      </w:r>
      <w:r w:rsidR="00AF5B3D" w:rsidRPr="00AF5B3D">
        <w:rPr>
          <w:rFonts w:ascii="Times New Roman" w:eastAsia="Times New Roman" w:hAnsi="Times New Roman" w:cs="Times New Roman"/>
        </w:rPr>
        <w:t>112-02/26-01/06</w:t>
      </w:r>
    </w:p>
    <w:p w:rsidR="000E558F" w:rsidRPr="00863F6B" w:rsidRDefault="000E558F" w:rsidP="000E558F">
      <w:pPr>
        <w:spacing w:after="0" w:line="240" w:lineRule="auto"/>
        <w:rPr>
          <w:rFonts w:ascii="Times New Roman" w:eastAsia="Times New Roman" w:hAnsi="Times New Roman" w:cs="Times New Roman"/>
        </w:rPr>
      </w:pPr>
      <w:r w:rsidRPr="00863F6B">
        <w:rPr>
          <w:rFonts w:ascii="Times New Roman" w:eastAsia="Times New Roman" w:hAnsi="Times New Roman" w:cs="Times New Roman"/>
        </w:rPr>
        <w:t xml:space="preserve">URBROJ: </w:t>
      </w:r>
      <w:r w:rsidRPr="00BD7925">
        <w:rPr>
          <w:rFonts w:ascii="Times New Roman" w:eastAsia="Times New Roman" w:hAnsi="Times New Roman" w:cs="Times New Roman"/>
        </w:rPr>
        <w:t>2103-39-01-2</w:t>
      </w:r>
      <w:r>
        <w:rPr>
          <w:rFonts w:ascii="Times New Roman" w:eastAsia="Times New Roman" w:hAnsi="Times New Roman" w:cs="Times New Roman"/>
        </w:rPr>
        <w:t>6</w:t>
      </w:r>
      <w:r w:rsidRPr="00BD7925">
        <w:rPr>
          <w:rFonts w:ascii="Times New Roman" w:eastAsia="Times New Roman" w:hAnsi="Times New Roman" w:cs="Times New Roman"/>
        </w:rPr>
        <w:t>-1</w:t>
      </w:r>
    </w:p>
    <w:p w:rsidR="000E558F" w:rsidRPr="0074358E" w:rsidRDefault="000E558F" w:rsidP="000E558F">
      <w:pPr>
        <w:spacing w:after="0" w:line="240" w:lineRule="auto"/>
        <w:rPr>
          <w:rFonts w:ascii="Times New Roman" w:eastAsia="Times New Roman" w:hAnsi="Times New Roman" w:cs="Times New Roman"/>
        </w:rPr>
      </w:pPr>
      <w:r w:rsidRPr="0074358E">
        <w:rPr>
          <w:rFonts w:ascii="Times New Roman" w:eastAsia="Times New Roman" w:hAnsi="Times New Roman" w:cs="Times New Roman"/>
        </w:rPr>
        <w:t xml:space="preserve">U Bjelovaru, </w:t>
      </w:r>
      <w:r>
        <w:rPr>
          <w:rFonts w:ascii="Times New Roman" w:eastAsia="Times New Roman" w:hAnsi="Times New Roman" w:cs="Times New Roman"/>
        </w:rPr>
        <w:t>13.</w:t>
      </w:r>
      <w:r w:rsidRPr="0074358E">
        <w:rPr>
          <w:rFonts w:ascii="Times New Roman" w:eastAsia="Times New Roman" w:hAnsi="Times New Roman" w:cs="Times New Roman"/>
        </w:rPr>
        <w:t xml:space="preserve"> </w:t>
      </w:r>
      <w:r>
        <w:rPr>
          <w:rFonts w:ascii="Times New Roman" w:eastAsia="Times New Roman" w:hAnsi="Times New Roman" w:cs="Times New Roman"/>
        </w:rPr>
        <w:t>srpnja</w:t>
      </w:r>
      <w:r w:rsidRPr="0074358E">
        <w:rPr>
          <w:rFonts w:ascii="Times New Roman" w:eastAsia="Times New Roman" w:hAnsi="Times New Roman" w:cs="Times New Roman"/>
        </w:rPr>
        <w:t xml:space="preserve"> 202</w:t>
      </w:r>
      <w:r>
        <w:rPr>
          <w:rFonts w:ascii="Times New Roman" w:eastAsia="Times New Roman" w:hAnsi="Times New Roman" w:cs="Times New Roman"/>
        </w:rPr>
        <w:t>6</w:t>
      </w:r>
      <w:r w:rsidRPr="0074358E">
        <w:rPr>
          <w:rFonts w:ascii="Times New Roman" w:eastAsia="Times New Roman" w:hAnsi="Times New Roman" w:cs="Times New Roman"/>
        </w:rPr>
        <w:t>. godine</w:t>
      </w:r>
    </w:p>
    <w:p w:rsidR="000E558F" w:rsidRPr="0074358E" w:rsidRDefault="000E558F" w:rsidP="000E558F">
      <w:pPr>
        <w:spacing w:after="0" w:line="240" w:lineRule="auto"/>
        <w:ind w:left="6120"/>
        <w:jc w:val="center"/>
        <w:rPr>
          <w:rFonts w:ascii="Times New Roman" w:eastAsia="Times New Roman" w:hAnsi="Times New Roman" w:cs="Times New Roman"/>
          <w:b/>
          <w:sz w:val="24"/>
          <w:szCs w:val="24"/>
        </w:rPr>
      </w:pPr>
      <w:r w:rsidRPr="0074358E">
        <w:rPr>
          <w:rFonts w:ascii="Times New Roman" w:eastAsia="Times New Roman" w:hAnsi="Times New Roman" w:cs="Times New Roman"/>
          <w:b/>
          <w:sz w:val="24"/>
          <w:szCs w:val="24"/>
        </w:rPr>
        <w:t>Web škole/oglasna ploča škole</w:t>
      </w:r>
    </w:p>
    <w:p w:rsidR="000E558F" w:rsidRPr="0074358E" w:rsidRDefault="000E558F" w:rsidP="000E558F">
      <w:pPr>
        <w:spacing w:after="0" w:line="240" w:lineRule="auto"/>
        <w:rPr>
          <w:rFonts w:ascii="Times New Roman" w:eastAsia="Times New Roman" w:hAnsi="Times New Roman" w:cs="Times New Roman"/>
          <w:b/>
          <w:sz w:val="24"/>
          <w:szCs w:val="24"/>
        </w:rPr>
      </w:pPr>
    </w:p>
    <w:p w:rsidR="000E558F" w:rsidRPr="0074358E" w:rsidRDefault="000E558F" w:rsidP="000E558F">
      <w:pPr>
        <w:spacing w:after="0" w:line="240" w:lineRule="auto"/>
        <w:rPr>
          <w:rFonts w:ascii="Times New Roman" w:eastAsia="Times New Roman" w:hAnsi="Times New Roman" w:cs="Times New Roman"/>
          <w:b/>
          <w:sz w:val="24"/>
          <w:szCs w:val="24"/>
        </w:rPr>
      </w:pPr>
      <w:r w:rsidRPr="0074358E">
        <w:rPr>
          <w:rFonts w:ascii="Times New Roman" w:eastAsia="Times New Roman" w:hAnsi="Times New Roman" w:cs="Times New Roman"/>
          <w:sz w:val="24"/>
          <w:szCs w:val="24"/>
        </w:rPr>
        <w:t>PREDMET :</w:t>
      </w:r>
      <w:r w:rsidRPr="0074358E">
        <w:rPr>
          <w:rFonts w:ascii="Times New Roman" w:eastAsia="Times New Roman" w:hAnsi="Times New Roman" w:cs="Times New Roman"/>
          <w:b/>
          <w:sz w:val="24"/>
          <w:szCs w:val="24"/>
        </w:rPr>
        <w:t xml:space="preserve"> Objava natječaja za radno mjesto </w:t>
      </w:r>
      <w:r w:rsidR="009103D0">
        <w:rPr>
          <w:rFonts w:ascii="Times New Roman" w:eastAsia="Times New Roman" w:hAnsi="Times New Roman" w:cs="Times New Roman"/>
          <w:b/>
          <w:sz w:val="24"/>
          <w:szCs w:val="24"/>
        </w:rPr>
        <w:t>stručn</w:t>
      </w:r>
      <w:r w:rsidR="007152CF">
        <w:rPr>
          <w:rFonts w:ascii="Times New Roman" w:eastAsia="Times New Roman" w:hAnsi="Times New Roman" w:cs="Times New Roman"/>
          <w:b/>
          <w:sz w:val="24"/>
          <w:szCs w:val="24"/>
        </w:rPr>
        <w:t>i</w:t>
      </w:r>
      <w:r w:rsidR="009103D0">
        <w:rPr>
          <w:rFonts w:ascii="Times New Roman" w:eastAsia="Times New Roman" w:hAnsi="Times New Roman" w:cs="Times New Roman"/>
          <w:b/>
          <w:sz w:val="24"/>
          <w:szCs w:val="24"/>
        </w:rPr>
        <w:t xml:space="preserve"> komunikacijski posrednik</w:t>
      </w:r>
      <w:r w:rsidRPr="0074358E">
        <w:rPr>
          <w:rFonts w:ascii="Times New Roman" w:eastAsia="Times New Roman" w:hAnsi="Times New Roman" w:cs="Times New Roman"/>
          <w:b/>
          <w:sz w:val="24"/>
          <w:szCs w:val="24"/>
        </w:rPr>
        <w:t xml:space="preserve"> – </w:t>
      </w:r>
      <w:r w:rsidR="00AF5B3D">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Pr="0074358E">
        <w:rPr>
          <w:rFonts w:ascii="Times New Roman" w:eastAsia="Times New Roman" w:hAnsi="Times New Roman" w:cs="Times New Roman"/>
          <w:b/>
          <w:sz w:val="24"/>
          <w:szCs w:val="24"/>
        </w:rPr>
        <w:t>izvršitelj</w:t>
      </w:r>
      <w:r>
        <w:rPr>
          <w:rFonts w:ascii="Times New Roman" w:eastAsia="Times New Roman" w:hAnsi="Times New Roman" w:cs="Times New Roman"/>
          <w:b/>
          <w:sz w:val="24"/>
          <w:szCs w:val="24"/>
        </w:rPr>
        <w:t>a</w:t>
      </w:r>
      <w:r w:rsidRPr="0074358E">
        <w:rPr>
          <w:rFonts w:ascii="Times New Roman" w:eastAsia="Times New Roman" w:hAnsi="Times New Roman" w:cs="Times New Roman"/>
          <w:b/>
          <w:sz w:val="24"/>
          <w:szCs w:val="24"/>
        </w:rPr>
        <w:t>/</w:t>
      </w:r>
      <w:proofErr w:type="spellStart"/>
      <w:r w:rsidRPr="0074358E">
        <w:rPr>
          <w:rFonts w:ascii="Times New Roman" w:eastAsia="Times New Roman" w:hAnsi="Times New Roman" w:cs="Times New Roman"/>
          <w:b/>
          <w:sz w:val="24"/>
          <w:szCs w:val="24"/>
        </w:rPr>
        <w:t>ica</w:t>
      </w:r>
      <w:proofErr w:type="spellEnd"/>
      <w:r w:rsidRPr="0074358E">
        <w:rPr>
          <w:rFonts w:ascii="Times New Roman" w:eastAsia="Times New Roman" w:hAnsi="Times New Roman" w:cs="Times New Roman"/>
          <w:b/>
          <w:sz w:val="24"/>
          <w:szCs w:val="24"/>
        </w:rPr>
        <w:t xml:space="preserve"> </w:t>
      </w:r>
    </w:p>
    <w:p w:rsidR="000E558F" w:rsidRPr="0074358E" w:rsidRDefault="000E558F" w:rsidP="000E558F">
      <w:pPr>
        <w:numPr>
          <w:ilvl w:val="0"/>
          <w:numId w:val="1"/>
        </w:numPr>
        <w:spacing w:after="0" w:line="240" w:lineRule="auto"/>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traži se -</w:t>
      </w:r>
    </w:p>
    <w:p w:rsidR="000E558F" w:rsidRPr="0074358E" w:rsidRDefault="000E558F" w:rsidP="000E558F">
      <w:pPr>
        <w:spacing w:after="0" w:line="240" w:lineRule="auto"/>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Poštovani,</w:t>
      </w:r>
    </w:p>
    <w:p w:rsidR="000E558F" w:rsidRPr="00C944E7" w:rsidRDefault="000E558F" w:rsidP="000E558F">
      <w:pPr>
        <w:spacing w:after="0" w:line="240" w:lineRule="auto"/>
        <w:ind w:firstLine="708"/>
        <w:jc w:val="both"/>
        <w:rPr>
          <w:rFonts w:ascii="Times New Roman" w:eastAsia="Times New Roman" w:hAnsi="Times New Roman" w:cs="Times New Roman"/>
          <w:sz w:val="24"/>
          <w:szCs w:val="24"/>
        </w:rPr>
      </w:pPr>
    </w:p>
    <w:p w:rsidR="000E558F" w:rsidRPr="00C944E7" w:rsidRDefault="000E558F" w:rsidP="000E558F">
      <w:pPr>
        <w:spacing w:after="0" w:line="240" w:lineRule="auto"/>
        <w:jc w:val="both"/>
        <w:rPr>
          <w:rFonts w:ascii="Times New Roman" w:eastAsia="Times New Roman" w:hAnsi="Times New Roman" w:cs="Times New Roman"/>
          <w:b/>
          <w:sz w:val="24"/>
          <w:szCs w:val="24"/>
        </w:rPr>
      </w:pPr>
      <w:r w:rsidRPr="00C944E7">
        <w:rPr>
          <w:rFonts w:ascii="Times New Roman" w:eastAsia="Times New Roman" w:hAnsi="Times New Roman" w:cs="Times New Roman"/>
          <w:sz w:val="24"/>
          <w:szCs w:val="24"/>
        </w:rPr>
        <w:t xml:space="preserve">raspisuje se natječaj za radno mjesto </w:t>
      </w:r>
      <w:r w:rsidR="009103D0">
        <w:rPr>
          <w:rFonts w:ascii="Times New Roman" w:eastAsia="Times New Roman" w:hAnsi="Times New Roman" w:cs="Times New Roman"/>
          <w:b/>
          <w:sz w:val="24"/>
          <w:szCs w:val="24"/>
        </w:rPr>
        <w:t>stručn</w:t>
      </w:r>
      <w:r w:rsidR="007152CF">
        <w:rPr>
          <w:rFonts w:ascii="Times New Roman" w:eastAsia="Times New Roman" w:hAnsi="Times New Roman" w:cs="Times New Roman"/>
          <w:b/>
          <w:sz w:val="24"/>
          <w:szCs w:val="24"/>
        </w:rPr>
        <w:t xml:space="preserve">i </w:t>
      </w:r>
      <w:r w:rsidR="009103D0">
        <w:rPr>
          <w:rFonts w:ascii="Times New Roman" w:eastAsia="Times New Roman" w:hAnsi="Times New Roman" w:cs="Times New Roman"/>
          <w:b/>
          <w:sz w:val="24"/>
          <w:szCs w:val="24"/>
        </w:rPr>
        <w:t>komunikacijsk</w:t>
      </w:r>
      <w:r w:rsidR="007152CF">
        <w:rPr>
          <w:rFonts w:ascii="Times New Roman" w:eastAsia="Times New Roman" w:hAnsi="Times New Roman" w:cs="Times New Roman"/>
          <w:b/>
          <w:sz w:val="24"/>
          <w:szCs w:val="24"/>
        </w:rPr>
        <w:t>i</w:t>
      </w:r>
      <w:r w:rsidR="009103D0">
        <w:rPr>
          <w:rFonts w:ascii="Times New Roman" w:eastAsia="Times New Roman" w:hAnsi="Times New Roman" w:cs="Times New Roman"/>
          <w:b/>
          <w:sz w:val="24"/>
          <w:szCs w:val="24"/>
        </w:rPr>
        <w:t xml:space="preserve"> posrednik</w:t>
      </w:r>
      <w:r w:rsidR="009103D0" w:rsidRPr="0074358E">
        <w:rPr>
          <w:rFonts w:ascii="Times New Roman" w:eastAsia="Times New Roman" w:hAnsi="Times New Roman" w:cs="Times New Roman"/>
          <w:b/>
          <w:sz w:val="24"/>
          <w:szCs w:val="24"/>
        </w:rPr>
        <w:t xml:space="preserve"> </w:t>
      </w:r>
      <w:r w:rsidRPr="00C944E7">
        <w:rPr>
          <w:rFonts w:ascii="Times New Roman" w:eastAsia="Times New Roman" w:hAnsi="Times New Roman" w:cs="Times New Roman"/>
          <w:b/>
          <w:sz w:val="24"/>
          <w:szCs w:val="24"/>
        </w:rPr>
        <w:t>na određeno nepuno radno vrijeme</w:t>
      </w:r>
      <w:r>
        <w:rPr>
          <w:rFonts w:ascii="Times New Roman" w:eastAsia="Times New Roman" w:hAnsi="Times New Roman" w:cs="Times New Roman"/>
          <w:b/>
          <w:sz w:val="24"/>
          <w:szCs w:val="24"/>
        </w:rPr>
        <w:t>.</w:t>
      </w: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 xml:space="preserve">Natječaj traje od </w:t>
      </w:r>
      <w:r>
        <w:rPr>
          <w:rFonts w:ascii="Times New Roman" w:eastAsia="Times New Roman" w:hAnsi="Times New Roman" w:cs="Times New Roman"/>
          <w:sz w:val="24"/>
          <w:szCs w:val="24"/>
        </w:rPr>
        <w:t>13</w:t>
      </w:r>
      <w:r w:rsidRPr="0074358E">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74358E">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21</w:t>
      </w:r>
      <w:r w:rsidRPr="0074358E">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74358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r w:rsidRPr="0074358E">
        <w:rPr>
          <w:rFonts w:ascii="Times New Roman" w:eastAsia="Times New Roman" w:hAnsi="Times New Roman" w:cs="Times New Roman"/>
          <w:sz w:val="24"/>
          <w:szCs w:val="24"/>
        </w:rPr>
        <w:t xml:space="preserve">. godine. </w:t>
      </w: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 xml:space="preserve">Posljednji dan za podnošenje prijava je </w:t>
      </w:r>
      <w:r>
        <w:rPr>
          <w:rFonts w:ascii="Times New Roman" w:eastAsia="Times New Roman" w:hAnsi="Times New Roman" w:cs="Times New Roman"/>
          <w:sz w:val="24"/>
          <w:szCs w:val="24"/>
        </w:rPr>
        <w:t>21</w:t>
      </w:r>
      <w:r w:rsidRPr="00743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srpnja</w:t>
      </w:r>
      <w:r w:rsidRPr="0074358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74358E">
        <w:rPr>
          <w:rFonts w:ascii="Times New Roman" w:eastAsia="Times New Roman" w:hAnsi="Times New Roman" w:cs="Times New Roman"/>
          <w:sz w:val="24"/>
          <w:szCs w:val="24"/>
        </w:rPr>
        <w:t>. godine.</w:t>
      </w:r>
    </w:p>
    <w:p w:rsidR="000E558F" w:rsidRPr="0074358E" w:rsidRDefault="000E558F" w:rsidP="000E558F">
      <w:pPr>
        <w:spacing w:after="0" w:line="240" w:lineRule="auto"/>
        <w:rPr>
          <w:rFonts w:ascii="Times New Roman" w:eastAsia="Times New Roman" w:hAnsi="Times New Roman" w:cs="Times New Roman"/>
          <w:sz w:val="24"/>
          <w:szCs w:val="24"/>
        </w:rPr>
      </w:pPr>
    </w:p>
    <w:p w:rsidR="000E558F" w:rsidRPr="0074358E" w:rsidRDefault="000E558F" w:rsidP="000E558F">
      <w:pPr>
        <w:spacing w:after="0" w:line="240" w:lineRule="auto"/>
        <w:ind w:firstLine="708"/>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S  poštovanjem,</w:t>
      </w:r>
    </w:p>
    <w:p w:rsidR="000E558F" w:rsidRPr="0074358E" w:rsidRDefault="000E558F" w:rsidP="000E558F">
      <w:pPr>
        <w:spacing w:after="0" w:line="240" w:lineRule="auto"/>
        <w:ind w:left="4320" w:firstLine="720"/>
        <w:jc w:val="right"/>
        <w:rPr>
          <w:rFonts w:ascii="Times New Roman" w:eastAsia="Times New Roman" w:hAnsi="Times New Roman" w:cs="Times New Roman"/>
          <w:b/>
          <w:sz w:val="24"/>
          <w:szCs w:val="24"/>
        </w:rPr>
      </w:pPr>
      <w:r w:rsidRPr="0074358E">
        <w:rPr>
          <w:rFonts w:ascii="Times New Roman" w:eastAsia="Times New Roman" w:hAnsi="Times New Roman" w:cs="Times New Roman"/>
          <w:b/>
          <w:sz w:val="24"/>
          <w:szCs w:val="24"/>
        </w:rPr>
        <w:t>Ravnateljica škole:</w:t>
      </w:r>
    </w:p>
    <w:p w:rsidR="000E558F" w:rsidRPr="0074358E" w:rsidRDefault="000E558F" w:rsidP="000E558F">
      <w:pPr>
        <w:spacing w:after="0" w:line="240" w:lineRule="auto"/>
        <w:ind w:left="1835" w:firstLine="5245"/>
        <w:rPr>
          <w:rFonts w:ascii="Times New Roman" w:eastAsia="Times New Roman" w:hAnsi="Times New Roman" w:cs="Times New Roman"/>
          <w:sz w:val="24"/>
          <w:szCs w:val="24"/>
        </w:rPr>
      </w:pPr>
      <w:r w:rsidRPr="0074358E">
        <w:rPr>
          <w:rFonts w:ascii="Times New Roman" w:eastAsia="Times New Roman" w:hAnsi="Times New Roman" w:cs="Times New Roman"/>
          <w:b/>
          <w:sz w:val="24"/>
          <w:szCs w:val="24"/>
        </w:rPr>
        <w:t xml:space="preserve">   Ines </w:t>
      </w:r>
      <w:proofErr w:type="spellStart"/>
      <w:r w:rsidRPr="0074358E">
        <w:rPr>
          <w:rFonts w:ascii="Times New Roman" w:eastAsia="Times New Roman" w:hAnsi="Times New Roman" w:cs="Times New Roman"/>
          <w:b/>
          <w:sz w:val="24"/>
          <w:szCs w:val="24"/>
        </w:rPr>
        <w:t>Kapša</w:t>
      </w:r>
      <w:proofErr w:type="spellEnd"/>
      <w:r w:rsidRPr="0074358E">
        <w:rPr>
          <w:rFonts w:ascii="Times New Roman" w:eastAsia="Times New Roman" w:hAnsi="Times New Roman" w:cs="Times New Roman"/>
          <w:b/>
          <w:sz w:val="24"/>
          <w:szCs w:val="24"/>
        </w:rPr>
        <w:t>, prof.</w:t>
      </w:r>
      <w:r w:rsidRPr="0074358E">
        <w:rPr>
          <w:rFonts w:ascii="Times New Roman" w:eastAsia="Times New Roman" w:hAnsi="Times New Roman" w:cs="Times New Roman"/>
          <w:sz w:val="24"/>
          <w:szCs w:val="24"/>
        </w:rPr>
        <w:t xml:space="preserve"> </w:t>
      </w:r>
    </w:p>
    <w:p w:rsidR="000E558F" w:rsidRPr="0074358E" w:rsidRDefault="000E558F" w:rsidP="000E558F">
      <w:pPr>
        <w:spacing w:after="0" w:line="240" w:lineRule="auto"/>
        <w:ind w:left="1835" w:firstLine="5245"/>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Na temelju odredbi Zakona o odgoju i obrazovanju u osnovnoj i srednjoj školi (NN br. 87/08, 86/09, 92/10, 105/10, 90/11, 16/12, 86/12, 126/12, 94/13, 152/14, 07/17, 68/18, 98/19, 64/20, 151/22</w:t>
      </w:r>
      <w:r>
        <w:rPr>
          <w:rFonts w:ascii="Times New Roman" w:eastAsia="Times New Roman" w:hAnsi="Times New Roman" w:cs="Times New Roman"/>
          <w:sz w:val="24"/>
          <w:szCs w:val="24"/>
        </w:rPr>
        <w:t>, 156/23</w:t>
      </w:r>
      <w:r w:rsidRPr="0074358E">
        <w:rPr>
          <w:rFonts w:ascii="Times New Roman" w:eastAsia="Times New Roman" w:hAnsi="Times New Roman" w:cs="Times New Roman"/>
          <w:sz w:val="24"/>
          <w:szCs w:val="24"/>
        </w:rPr>
        <w:t xml:space="preserve">) te odredbi Pravilnika o radu II. osnovne škole Bjelovar, ravnateljica II. osnovne škole Bjelovar Ines </w:t>
      </w:r>
      <w:proofErr w:type="spellStart"/>
      <w:r w:rsidRPr="0074358E">
        <w:rPr>
          <w:rFonts w:ascii="Times New Roman" w:eastAsia="Times New Roman" w:hAnsi="Times New Roman" w:cs="Times New Roman"/>
          <w:sz w:val="24"/>
          <w:szCs w:val="24"/>
        </w:rPr>
        <w:t>Kapša</w:t>
      </w:r>
      <w:proofErr w:type="spellEnd"/>
      <w:r w:rsidRPr="0074358E">
        <w:rPr>
          <w:rFonts w:ascii="Times New Roman" w:eastAsia="Times New Roman" w:hAnsi="Times New Roman" w:cs="Times New Roman"/>
          <w:sz w:val="24"/>
          <w:szCs w:val="24"/>
        </w:rPr>
        <w:t xml:space="preserve"> prof., dana </w:t>
      </w:r>
      <w:r>
        <w:rPr>
          <w:rFonts w:ascii="Times New Roman" w:eastAsia="Times New Roman" w:hAnsi="Times New Roman" w:cs="Times New Roman"/>
          <w:sz w:val="24"/>
          <w:szCs w:val="24"/>
        </w:rPr>
        <w:t>13</w:t>
      </w:r>
      <w:r w:rsidRPr="00743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srpnja</w:t>
      </w:r>
      <w:r w:rsidRPr="0074358E">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 godine</w:t>
      </w:r>
      <w:r w:rsidRPr="0074358E">
        <w:rPr>
          <w:rFonts w:ascii="Times New Roman" w:eastAsia="Times New Roman" w:hAnsi="Times New Roman" w:cs="Times New Roman"/>
          <w:sz w:val="24"/>
          <w:szCs w:val="24"/>
        </w:rPr>
        <w:t xml:space="preserve"> raspisuje</w:t>
      </w:r>
    </w:p>
    <w:p w:rsidR="000E558F" w:rsidRPr="0074358E" w:rsidRDefault="000E558F" w:rsidP="000E558F">
      <w:pPr>
        <w:spacing w:after="0" w:line="240" w:lineRule="auto"/>
        <w:ind w:left="96" w:hanging="96"/>
        <w:jc w:val="both"/>
        <w:rPr>
          <w:rFonts w:ascii="Times New Roman" w:eastAsia="Times New Roman" w:hAnsi="Times New Roman" w:cs="Times New Roman"/>
          <w:sz w:val="24"/>
          <w:szCs w:val="24"/>
        </w:rPr>
      </w:pPr>
    </w:p>
    <w:p w:rsidR="000E558F" w:rsidRPr="0074358E" w:rsidRDefault="000E558F" w:rsidP="000E558F">
      <w:pPr>
        <w:spacing w:after="0" w:line="240" w:lineRule="auto"/>
        <w:ind w:left="96" w:hanging="96"/>
        <w:jc w:val="center"/>
        <w:rPr>
          <w:rFonts w:ascii="Times New Roman" w:eastAsia="Times New Roman" w:hAnsi="Times New Roman" w:cs="Times New Roman"/>
          <w:b/>
          <w:sz w:val="24"/>
          <w:szCs w:val="24"/>
        </w:rPr>
      </w:pPr>
    </w:p>
    <w:p w:rsidR="000E558F" w:rsidRPr="0074358E" w:rsidRDefault="000E558F" w:rsidP="000E558F">
      <w:pPr>
        <w:spacing w:after="0" w:line="240" w:lineRule="auto"/>
        <w:ind w:left="96" w:hanging="96"/>
        <w:jc w:val="center"/>
        <w:rPr>
          <w:rFonts w:ascii="Times New Roman" w:eastAsia="Times New Roman" w:hAnsi="Times New Roman" w:cs="Times New Roman"/>
          <w:b/>
          <w:sz w:val="24"/>
          <w:szCs w:val="24"/>
        </w:rPr>
      </w:pPr>
      <w:r w:rsidRPr="0074358E">
        <w:rPr>
          <w:rFonts w:ascii="Times New Roman" w:eastAsia="Times New Roman" w:hAnsi="Times New Roman" w:cs="Times New Roman"/>
          <w:b/>
          <w:sz w:val="24"/>
          <w:szCs w:val="24"/>
        </w:rPr>
        <w:t>NATJEČAJ za radno mjesto</w:t>
      </w:r>
    </w:p>
    <w:p w:rsidR="000E558F" w:rsidRPr="0074358E" w:rsidRDefault="000E558F" w:rsidP="000E558F">
      <w:pPr>
        <w:spacing w:after="0" w:line="240" w:lineRule="auto"/>
        <w:ind w:left="96" w:hanging="96"/>
        <w:jc w:val="both"/>
        <w:rPr>
          <w:rFonts w:ascii="Times New Roman" w:eastAsia="Times New Roman" w:hAnsi="Times New Roman" w:cs="Times New Roman"/>
          <w:sz w:val="24"/>
          <w:szCs w:val="24"/>
        </w:rPr>
      </w:pPr>
    </w:p>
    <w:p w:rsidR="000E558F" w:rsidRPr="0074358E" w:rsidRDefault="009103D0" w:rsidP="000E558F">
      <w:pPr>
        <w:spacing w:after="0" w:line="240" w:lineRule="auto"/>
        <w:ind w:left="708"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STRUČN</w:t>
      </w:r>
      <w:r w:rsidR="002266F4">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KOMUNIKACIJSKI POSREDNIK</w:t>
      </w:r>
    </w:p>
    <w:p w:rsidR="000E558F" w:rsidRPr="009B0F82" w:rsidRDefault="000E558F" w:rsidP="000E558F">
      <w:pPr>
        <w:spacing w:after="0" w:line="240" w:lineRule="auto"/>
        <w:jc w:val="center"/>
        <w:rPr>
          <w:rFonts w:ascii="Times New Roman" w:eastAsia="Times New Roman" w:hAnsi="Times New Roman" w:cs="Times New Roman"/>
          <w:sz w:val="24"/>
          <w:szCs w:val="24"/>
          <w:lang w:eastAsia="hr-HR"/>
        </w:rPr>
      </w:pPr>
      <w:r w:rsidRPr="009B0F82">
        <w:rPr>
          <w:rFonts w:ascii="Times New Roman" w:eastAsia="Times New Roman" w:hAnsi="Times New Roman" w:cs="Times New Roman"/>
          <w:sz w:val="24"/>
          <w:szCs w:val="24"/>
          <w:lang w:eastAsia="hr-HR"/>
        </w:rPr>
        <w:t>sukladno uvjetima projekta Grada Bjelovara „Sinergijom do</w:t>
      </w:r>
    </w:p>
    <w:p w:rsidR="000E558F" w:rsidRDefault="000E558F" w:rsidP="000E558F">
      <w:pPr>
        <w:spacing w:after="0" w:line="240" w:lineRule="auto"/>
        <w:jc w:val="center"/>
        <w:rPr>
          <w:rFonts w:ascii="Times New Roman" w:eastAsia="Times New Roman" w:hAnsi="Times New Roman" w:cs="Times New Roman"/>
          <w:b/>
          <w:sz w:val="24"/>
          <w:szCs w:val="24"/>
          <w:lang w:eastAsia="hr-HR"/>
        </w:rPr>
      </w:pPr>
      <w:r w:rsidRPr="009B0F82">
        <w:rPr>
          <w:rFonts w:ascii="Times New Roman" w:eastAsia="Times New Roman" w:hAnsi="Times New Roman" w:cs="Times New Roman"/>
          <w:sz w:val="24"/>
          <w:szCs w:val="24"/>
          <w:lang w:eastAsia="hr-HR"/>
        </w:rPr>
        <w:t xml:space="preserve">uspješnije zajednice“  za </w:t>
      </w:r>
      <w:r w:rsidR="007152CF">
        <w:rPr>
          <w:rFonts w:ascii="Times New Roman" w:eastAsia="Times New Roman" w:hAnsi="Times New Roman" w:cs="Times New Roman"/>
          <w:sz w:val="24"/>
          <w:szCs w:val="24"/>
          <w:lang w:eastAsia="hr-HR"/>
        </w:rPr>
        <w:t>školsku</w:t>
      </w:r>
      <w:r w:rsidRPr="009B0F82">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6</w:t>
      </w:r>
      <w:r w:rsidRPr="009B0F82">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 xml:space="preserve">7. </w:t>
      </w:r>
      <w:r w:rsidRPr="009B0F82">
        <w:rPr>
          <w:rFonts w:ascii="Times New Roman" w:eastAsia="Times New Roman" w:hAnsi="Times New Roman" w:cs="Times New Roman"/>
          <w:sz w:val="24"/>
          <w:szCs w:val="24"/>
          <w:lang w:eastAsia="hr-HR"/>
        </w:rPr>
        <w:t>godinu</w:t>
      </w:r>
      <w:r w:rsidRPr="009B0F82">
        <w:rPr>
          <w:rFonts w:ascii="Times New Roman" w:eastAsia="Times New Roman" w:hAnsi="Times New Roman" w:cs="Times New Roman"/>
          <w:b/>
          <w:sz w:val="24"/>
          <w:szCs w:val="24"/>
          <w:lang w:eastAsia="hr-HR"/>
        </w:rPr>
        <w:t xml:space="preserve"> </w:t>
      </w:r>
    </w:p>
    <w:p w:rsidR="000E558F" w:rsidRPr="0074358E" w:rsidRDefault="000E558F" w:rsidP="000E558F">
      <w:pPr>
        <w:spacing w:after="0" w:line="240" w:lineRule="auto"/>
        <w:jc w:val="center"/>
        <w:rPr>
          <w:rFonts w:ascii="Times New Roman" w:eastAsia="Times New Roman" w:hAnsi="Times New Roman" w:cs="Times New Roman"/>
          <w:b/>
          <w:sz w:val="24"/>
          <w:szCs w:val="24"/>
          <w:lang w:eastAsia="hr-HR"/>
        </w:rPr>
      </w:pPr>
      <w:r w:rsidRPr="0074358E">
        <w:rPr>
          <w:rFonts w:ascii="Times New Roman" w:eastAsia="Times New Roman" w:hAnsi="Times New Roman" w:cs="Times New Roman"/>
          <w:b/>
          <w:sz w:val="24"/>
          <w:szCs w:val="24"/>
        </w:rPr>
        <w:t xml:space="preserve">– </w:t>
      </w:r>
      <w:r w:rsidR="009103D0">
        <w:rPr>
          <w:rFonts w:ascii="Times New Roman" w:eastAsia="Times New Roman" w:hAnsi="Times New Roman" w:cs="Times New Roman"/>
          <w:b/>
          <w:sz w:val="24"/>
          <w:szCs w:val="24"/>
        </w:rPr>
        <w:t>2</w:t>
      </w:r>
      <w:r w:rsidRPr="0074358E">
        <w:rPr>
          <w:rFonts w:ascii="Times New Roman" w:eastAsia="Times New Roman" w:hAnsi="Times New Roman" w:cs="Times New Roman"/>
          <w:b/>
          <w:color w:val="000000" w:themeColor="text1"/>
          <w:sz w:val="24"/>
          <w:szCs w:val="24"/>
        </w:rPr>
        <w:t xml:space="preserve"> </w:t>
      </w:r>
      <w:r w:rsidRPr="0074358E">
        <w:rPr>
          <w:rFonts w:ascii="Times New Roman" w:eastAsia="Times New Roman" w:hAnsi="Times New Roman" w:cs="Times New Roman"/>
          <w:b/>
          <w:sz w:val="24"/>
          <w:szCs w:val="24"/>
        </w:rPr>
        <w:t>izvršitelja/</w:t>
      </w:r>
      <w:proofErr w:type="spellStart"/>
      <w:r w:rsidRPr="0074358E">
        <w:rPr>
          <w:rFonts w:ascii="Times New Roman" w:eastAsia="Times New Roman" w:hAnsi="Times New Roman" w:cs="Times New Roman"/>
          <w:b/>
          <w:sz w:val="24"/>
          <w:szCs w:val="24"/>
        </w:rPr>
        <w:t>ica</w:t>
      </w:r>
      <w:proofErr w:type="spellEnd"/>
    </w:p>
    <w:p w:rsidR="000E558F" w:rsidRPr="0074358E" w:rsidRDefault="000E558F" w:rsidP="000E558F">
      <w:pPr>
        <w:spacing w:after="0" w:line="240" w:lineRule="auto"/>
        <w:ind w:left="284"/>
        <w:jc w:val="both"/>
        <w:rPr>
          <w:rFonts w:ascii="Times New Roman" w:eastAsia="Times New Roman" w:hAnsi="Times New Roman" w:cs="Times New Roman"/>
          <w:b/>
          <w:sz w:val="24"/>
          <w:szCs w:val="24"/>
        </w:rPr>
      </w:pPr>
    </w:p>
    <w:p w:rsidR="000E558F" w:rsidRDefault="000E558F" w:rsidP="000E558F">
      <w:pPr>
        <w:spacing w:after="0" w:line="240" w:lineRule="auto"/>
        <w:jc w:val="both"/>
        <w:rPr>
          <w:rFonts w:ascii="Times New Roman" w:eastAsia="Times New Roman" w:hAnsi="Times New Roman" w:cs="Times New Roman"/>
          <w:sz w:val="24"/>
          <w:szCs w:val="24"/>
        </w:rPr>
      </w:pPr>
      <w:r w:rsidRPr="00657D62">
        <w:rPr>
          <w:rFonts w:ascii="Times New Roman" w:eastAsia="Times New Roman" w:hAnsi="Times New Roman" w:cs="Times New Roman"/>
          <w:b/>
          <w:sz w:val="24"/>
          <w:szCs w:val="24"/>
        </w:rPr>
        <w:t>UVJETI</w:t>
      </w:r>
      <w:r w:rsidRPr="00657D62">
        <w:rPr>
          <w:rFonts w:ascii="Times New Roman" w:eastAsia="Times New Roman" w:hAnsi="Times New Roman" w:cs="Times New Roman"/>
          <w:sz w:val="24"/>
          <w:szCs w:val="24"/>
        </w:rPr>
        <w:t xml:space="preserve">: sukladno </w:t>
      </w:r>
      <w:r>
        <w:rPr>
          <w:rFonts w:ascii="Times New Roman" w:eastAsia="Times New Roman" w:hAnsi="Times New Roman" w:cs="Times New Roman"/>
          <w:sz w:val="24"/>
          <w:szCs w:val="24"/>
        </w:rPr>
        <w:t xml:space="preserve">odredbama </w:t>
      </w:r>
      <w:r w:rsidRPr="00657D62">
        <w:rPr>
          <w:rFonts w:ascii="Times New Roman" w:eastAsia="Times New Roman" w:hAnsi="Times New Roman" w:cs="Times New Roman"/>
          <w:sz w:val="24"/>
          <w:szCs w:val="24"/>
        </w:rPr>
        <w:t>Zakon</w:t>
      </w:r>
      <w:r>
        <w:rPr>
          <w:rFonts w:ascii="Times New Roman" w:eastAsia="Times New Roman" w:hAnsi="Times New Roman" w:cs="Times New Roman"/>
          <w:sz w:val="24"/>
          <w:szCs w:val="24"/>
        </w:rPr>
        <w:t>a</w:t>
      </w:r>
      <w:r w:rsidRPr="00657D62">
        <w:rPr>
          <w:rFonts w:ascii="Times New Roman" w:eastAsia="Times New Roman" w:hAnsi="Times New Roman" w:cs="Times New Roman"/>
          <w:sz w:val="24"/>
          <w:szCs w:val="24"/>
        </w:rPr>
        <w:t xml:space="preserve"> o radu (NN br. 93/14, 127/17, 98/19, 151/22</w:t>
      </w:r>
      <w:r>
        <w:rPr>
          <w:rFonts w:ascii="Times New Roman" w:eastAsia="Times New Roman" w:hAnsi="Times New Roman" w:cs="Times New Roman"/>
          <w:sz w:val="24"/>
          <w:szCs w:val="24"/>
        </w:rPr>
        <w:t>, 64/23</w:t>
      </w:r>
      <w:r w:rsidRPr="00657D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Zakona o osobnoj asistenciji (NN br. 71/23),</w:t>
      </w:r>
      <w:r w:rsidRPr="00657D62">
        <w:rPr>
          <w:rFonts w:ascii="Times New Roman" w:eastAsia="Times New Roman" w:hAnsi="Times New Roman" w:cs="Times New Roman"/>
          <w:sz w:val="24"/>
          <w:szCs w:val="24"/>
        </w:rPr>
        <w:t xml:space="preserve"> Zakon</w:t>
      </w:r>
      <w:r>
        <w:rPr>
          <w:rFonts w:ascii="Times New Roman" w:eastAsia="Times New Roman" w:hAnsi="Times New Roman" w:cs="Times New Roman"/>
          <w:sz w:val="24"/>
          <w:szCs w:val="24"/>
        </w:rPr>
        <w:t>a</w:t>
      </w:r>
      <w:r w:rsidRPr="00657D62">
        <w:rPr>
          <w:rFonts w:ascii="Times New Roman" w:eastAsia="Times New Roman" w:hAnsi="Times New Roman" w:cs="Times New Roman"/>
          <w:sz w:val="24"/>
          <w:szCs w:val="24"/>
        </w:rPr>
        <w:t xml:space="preserve"> o odgoju i obrazovanju u osnovnoj i srednjoj školi (NN br. 87/08, 86/09, 92/10, 105/10, 90/11, 16/12, 86/12, 126/12, 94/13, 152/14, 07/17, 68/18, 98/19, 64/20, 151/22</w:t>
      </w:r>
      <w:r>
        <w:rPr>
          <w:rFonts w:ascii="Times New Roman" w:eastAsia="Times New Roman" w:hAnsi="Times New Roman" w:cs="Times New Roman"/>
          <w:sz w:val="24"/>
          <w:szCs w:val="24"/>
        </w:rPr>
        <w:t>, 156/23</w:t>
      </w:r>
      <w:r w:rsidRPr="00657D62">
        <w:rPr>
          <w:rFonts w:ascii="Times New Roman" w:eastAsia="Times New Roman" w:hAnsi="Times New Roman" w:cs="Times New Roman"/>
          <w:sz w:val="24"/>
          <w:szCs w:val="24"/>
        </w:rPr>
        <w:t xml:space="preserve">), </w:t>
      </w:r>
      <w:r w:rsidRPr="00370E63">
        <w:rPr>
          <w:rFonts w:ascii="Times New Roman" w:eastAsia="Times New Roman" w:hAnsi="Times New Roman" w:cs="Times New Roman"/>
          <w:sz w:val="24"/>
          <w:szCs w:val="24"/>
        </w:rPr>
        <w:t>Pravilnik</w:t>
      </w:r>
      <w:r>
        <w:rPr>
          <w:rFonts w:ascii="Times New Roman" w:eastAsia="Times New Roman" w:hAnsi="Times New Roman" w:cs="Times New Roman"/>
          <w:sz w:val="24"/>
          <w:szCs w:val="24"/>
        </w:rPr>
        <w:t>a</w:t>
      </w:r>
      <w:r w:rsidRPr="00370E63">
        <w:rPr>
          <w:rFonts w:ascii="Times New Roman" w:eastAsia="Times New Roman" w:hAnsi="Times New Roman" w:cs="Times New Roman"/>
          <w:sz w:val="24"/>
          <w:szCs w:val="24"/>
        </w:rPr>
        <w:t xml:space="preserve"> o radu II. osnovne škole Bjelovar</w:t>
      </w:r>
      <w:bookmarkStart w:id="1" w:name="_Hlk140478422"/>
      <w:r>
        <w:rPr>
          <w:rFonts w:ascii="Times New Roman" w:eastAsia="Times New Roman" w:hAnsi="Times New Roman" w:cs="Times New Roman"/>
          <w:sz w:val="24"/>
          <w:szCs w:val="24"/>
        </w:rPr>
        <w:t xml:space="preserve"> (KLASA: 011-03/25-02/04, URBROJ: 2103-39-07-25-1)</w:t>
      </w:r>
      <w:r w:rsidRPr="007562BD">
        <w:t xml:space="preserve"> </w:t>
      </w:r>
      <w:r w:rsidRPr="007562BD">
        <w:rPr>
          <w:rFonts w:ascii="Times New Roman" w:eastAsia="Times New Roman" w:hAnsi="Times New Roman" w:cs="Times New Roman"/>
          <w:sz w:val="24"/>
          <w:szCs w:val="24"/>
        </w:rPr>
        <w:t xml:space="preserve">od </w:t>
      </w:r>
      <w:r>
        <w:rPr>
          <w:rFonts w:ascii="Times New Roman" w:eastAsia="Times New Roman" w:hAnsi="Times New Roman" w:cs="Times New Roman"/>
          <w:sz w:val="24"/>
          <w:szCs w:val="24"/>
        </w:rPr>
        <w:t>6</w:t>
      </w:r>
      <w:r w:rsidRPr="007562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listopada</w:t>
      </w:r>
      <w:r w:rsidRPr="007562BD">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Pr="007562BD">
        <w:rPr>
          <w:rFonts w:ascii="Times New Roman" w:eastAsia="Times New Roman" w:hAnsi="Times New Roman" w:cs="Times New Roman"/>
          <w:sz w:val="24"/>
          <w:szCs w:val="24"/>
        </w:rPr>
        <w:t>.</w:t>
      </w:r>
      <w:bookmarkEnd w:id="1"/>
      <w:r w:rsidR="009103D0">
        <w:rPr>
          <w:rFonts w:ascii="Times New Roman" w:eastAsia="Times New Roman" w:hAnsi="Times New Roman" w:cs="Times New Roman"/>
          <w:sz w:val="24"/>
          <w:szCs w:val="24"/>
        </w:rPr>
        <w:t xml:space="preserve"> godine </w:t>
      </w:r>
      <w:r w:rsidRPr="0074358E">
        <w:rPr>
          <w:rFonts w:ascii="Times New Roman" w:eastAsia="Times New Roman" w:hAnsi="Times New Roman" w:cs="Times New Roman"/>
          <w:sz w:val="24"/>
          <w:szCs w:val="24"/>
        </w:rPr>
        <w:t xml:space="preserve">i u </w:t>
      </w:r>
      <w:r w:rsidRPr="0074358E">
        <w:rPr>
          <w:rFonts w:ascii="Times New Roman" w:eastAsia="Times New Roman" w:hAnsi="Times New Roman" w:cs="Times New Roman"/>
          <w:sz w:val="24"/>
          <w:szCs w:val="24"/>
        </w:rPr>
        <w:lastRenderedPageBreak/>
        <w:t>skladu s uvjetima projekta Grada Bjelovara „Sinergijom do uspješnije zajednice</w:t>
      </w:r>
      <w:r w:rsidR="007152CF">
        <w:rPr>
          <w:rFonts w:ascii="Times New Roman" w:eastAsia="Times New Roman" w:hAnsi="Times New Roman" w:cs="Times New Roman"/>
          <w:sz w:val="24"/>
          <w:szCs w:val="24"/>
        </w:rPr>
        <w:t xml:space="preserve"> </w:t>
      </w:r>
      <w:r w:rsidR="00965048">
        <w:rPr>
          <w:rFonts w:ascii="Times New Roman" w:eastAsia="Times New Roman" w:hAnsi="Times New Roman" w:cs="Times New Roman"/>
          <w:sz w:val="24"/>
          <w:szCs w:val="24"/>
        </w:rPr>
        <w:t>stručno komunikacijskih posrednika</w:t>
      </w:r>
      <w:r w:rsidRPr="0074358E">
        <w:rPr>
          <w:rFonts w:ascii="Times New Roman" w:eastAsia="Times New Roman" w:hAnsi="Times New Roman" w:cs="Times New Roman"/>
          <w:sz w:val="24"/>
          <w:szCs w:val="24"/>
        </w:rPr>
        <w:t xml:space="preserve"> za školsku godinu 202</w:t>
      </w:r>
      <w:r w:rsidR="00965048">
        <w:rPr>
          <w:rFonts w:ascii="Times New Roman" w:eastAsia="Times New Roman" w:hAnsi="Times New Roman" w:cs="Times New Roman"/>
          <w:sz w:val="24"/>
          <w:szCs w:val="24"/>
        </w:rPr>
        <w:t>6.</w:t>
      </w:r>
      <w:r w:rsidRPr="0074358E">
        <w:rPr>
          <w:rFonts w:ascii="Times New Roman" w:eastAsia="Times New Roman" w:hAnsi="Times New Roman" w:cs="Times New Roman"/>
          <w:sz w:val="24"/>
          <w:szCs w:val="24"/>
        </w:rPr>
        <w:t>/202</w:t>
      </w:r>
      <w:r w:rsidR="00965048">
        <w:rPr>
          <w:rFonts w:ascii="Times New Roman" w:eastAsia="Times New Roman" w:hAnsi="Times New Roman" w:cs="Times New Roman"/>
          <w:sz w:val="24"/>
          <w:szCs w:val="24"/>
        </w:rPr>
        <w:t>7</w:t>
      </w:r>
      <w:r w:rsidRPr="00657D62">
        <w:rPr>
          <w:rFonts w:ascii="Times New Roman" w:eastAsia="Times New Roman" w:hAnsi="Times New Roman" w:cs="Times New Roman"/>
          <w:sz w:val="24"/>
          <w:szCs w:val="24"/>
        </w:rPr>
        <w:t xml:space="preserve">. </w:t>
      </w:r>
    </w:p>
    <w:p w:rsidR="009103D0" w:rsidRDefault="009103D0" w:rsidP="000E558F">
      <w:pPr>
        <w:spacing w:after="0" w:line="240" w:lineRule="auto"/>
        <w:jc w:val="both"/>
        <w:rPr>
          <w:rFonts w:ascii="Times New Roman" w:eastAsia="Times New Roman" w:hAnsi="Times New Roman" w:cs="Times New Roman"/>
          <w:sz w:val="24"/>
          <w:szCs w:val="24"/>
        </w:rPr>
      </w:pPr>
    </w:p>
    <w:p w:rsidR="00965048" w:rsidRPr="007152CF" w:rsidRDefault="00965048" w:rsidP="00965048">
      <w:pPr>
        <w:pStyle w:val="StandardWeb"/>
        <w:spacing w:before="0" w:beforeAutospacing="0" w:after="135" w:afterAutospacing="0"/>
        <w:rPr>
          <w:rFonts w:ascii="Arial" w:hAnsi="Arial" w:cs="Arial"/>
          <w:color w:val="000000" w:themeColor="text1"/>
          <w:sz w:val="21"/>
          <w:szCs w:val="21"/>
        </w:rPr>
      </w:pPr>
      <w:r w:rsidRPr="007152CF">
        <w:rPr>
          <w:color w:val="000000" w:themeColor="text1"/>
          <w:shd w:val="clear" w:color="auto" w:fill="FFFFFF" w:themeFill="background1"/>
        </w:rPr>
        <w:t>Sukladno članku 22. Zakona o osobnoj asistenciji („Narodne novine“ broj 71/23., 154/25. i 157/25.) uvjeti za stručno komunikacijskog posrednika su sljedeći</w:t>
      </w:r>
      <w:r w:rsidRPr="007152CF">
        <w:rPr>
          <w:rFonts w:ascii="Arial" w:hAnsi="Arial" w:cs="Arial"/>
          <w:color w:val="000000" w:themeColor="text1"/>
          <w:sz w:val="21"/>
          <w:szCs w:val="21"/>
        </w:rPr>
        <w:t> </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„Članak 22.</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 (1) Stručni komunikacijski posrednik mora biti punoljetna zdravstveno sposobna osoba koja ima najmanje završenu razinu obrazovanja 4.2 HKO-a.</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(2) Stručni komunikacijski posrednik za gluhe učenike koji pruža komunikacijsku potporu hrvatskim znakovnim jezikom, osim uvjeta iz stavka 1. ovoga članka, mora imati završen program za stjecanje odgovarajuće kvalifikacije ili skupova ishoda učenja sukladno HKO-u za stručnog komunikacijskog posrednika koji uključuje položen ispit razine B2 o poznavanju hrvatskog znakovnog jezika.</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(3) Stručni komunikacijski posrednik za gluhe učenike koji pruža komunikacijsku potporu u ostalim sustavima komunikacije mora pored uvjeta propisanih stavkom 1. ovoga članka imati završen program obrazovanja odraslih (osposobljavanja) u ostalim sustavima komunikacije.</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(4) Stručni komunikacijski posrednik za </w:t>
      </w:r>
      <w:proofErr w:type="spellStart"/>
      <w:r w:rsidRPr="007152CF">
        <w:rPr>
          <w:color w:val="000000" w:themeColor="text1"/>
        </w:rPr>
        <w:t>gluhoslijepe</w:t>
      </w:r>
      <w:proofErr w:type="spellEnd"/>
      <w:r w:rsidRPr="007152CF">
        <w:rPr>
          <w:color w:val="000000" w:themeColor="text1"/>
        </w:rPr>
        <w:t xml:space="preserve"> učenike koji pruža komunikacijsku potporu hrvatskim znakovnim jezikom, osim uvjeta iz stavka 1. ovoga članka, mora imati:</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 završen program obrazovanja odraslih (osposobljavanja) o prilagodbama hrvatskog znakovnog jezika, pristupu, komunikaciji i prevođenju </w:t>
      </w:r>
      <w:proofErr w:type="spellStart"/>
      <w:r w:rsidRPr="007152CF">
        <w:rPr>
          <w:color w:val="000000" w:themeColor="text1"/>
        </w:rPr>
        <w:t>gluhoslijepim</w:t>
      </w:r>
      <w:proofErr w:type="spellEnd"/>
      <w:r w:rsidRPr="007152CF">
        <w:rPr>
          <w:color w:val="000000" w:themeColor="text1"/>
        </w:rPr>
        <w:t xml:space="preserve"> osobama koji dodatno uključuje i svladavanje opisivanja okoline te vođenje u vidu pratnje </w:t>
      </w:r>
      <w:proofErr w:type="spellStart"/>
      <w:r w:rsidRPr="007152CF">
        <w:rPr>
          <w:color w:val="000000" w:themeColor="text1"/>
        </w:rPr>
        <w:t>gluhoslijepe</w:t>
      </w:r>
      <w:proofErr w:type="spellEnd"/>
      <w:r w:rsidRPr="007152CF">
        <w:rPr>
          <w:color w:val="000000" w:themeColor="text1"/>
        </w:rPr>
        <w:t xml:space="preserve"> osobe i</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završen program za stjecanje odgovarajuće kvalifikacije ili skupova ishoda učenja sukladno HKO-u za stručnog komunikacijskog posrednika koji uključuje položen ispit razine B2 o poznavanju hrvatskog znakovnog jezika.</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(5) Stručni komunikacijski posrednik za </w:t>
      </w:r>
      <w:proofErr w:type="spellStart"/>
      <w:r w:rsidRPr="007152CF">
        <w:rPr>
          <w:color w:val="000000" w:themeColor="text1"/>
        </w:rPr>
        <w:t>gluhoslijepe</w:t>
      </w:r>
      <w:proofErr w:type="spellEnd"/>
      <w:r w:rsidRPr="007152CF">
        <w:rPr>
          <w:color w:val="000000" w:themeColor="text1"/>
        </w:rPr>
        <w:t xml:space="preserve"> učenike koji pruža komunikacijsku potporu u ostalim sustavima komunikacije, osim uvjeta iz stavka 1. ovoga članka, mora imati:</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 završen program obrazovanja odraslih (osposobljavanja) o prilagodbama hrvatskog znakovnog jezika, pristupu, komunikaciji i prevođenju </w:t>
      </w:r>
      <w:proofErr w:type="spellStart"/>
      <w:r w:rsidRPr="007152CF">
        <w:rPr>
          <w:color w:val="000000" w:themeColor="text1"/>
        </w:rPr>
        <w:t>gluhoslijepim</w:t>
      </w:r>
      <w:proofErr w:type="spellEnd"/>
      <w:r w:rsidRPr="007152CF">
        <w:rPr>
          <w:color w:val="000000" w:themeColor="text1"/>
        </w:rPr>
        <w:t xml:space="preserve"> osobama koji dodatno uključuje i svladavanje opisivanja okoline te vođenje u vidu pratnje </w:t>
      </w:r>
      <w:proofErr w:type="spellStart"/>
      <w:r w:rsidRPr="007152CF">
        <w:rPr>
          <w:color w:val="000000" w:themeColor="text1"/>
        </w:rPr>
        <w:t>gluhoslijepe</w:t>
      </w:r>
      <w:proofErr w:type="spellEnd"/>
      <w:r w:rsidRPr="007152CF">
        <w:rPr>
          <w:color w:val="000000" w:themeColor="text1"/>
        </w:rPr>
        <w:t xml:space="preserve"> osobe i</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 završen program za stjecanje odgovarajuće kvalifikacije ili skupova ishoda učenja sukladno HKO-u osposobljavanja za pružanje komunikacijske podrške </w:t>
      </w:r>
      <w:proofErr w:type="spellStart"/>
      <w:r w:rsidRPr="007152CF">
        <w:rPr>
          <w:color w:val="000000" w:themeColor="text1"/>
        </w:rPr>
        <w:t>gluhoslijepim</w:t>
      </w:r>
      <w:proofErr w:type="spellEnd"/>
      <w:r w:rsidRPr="007152CF">
        <w:rPr>
          <w:color w:val="000000" w:themeColor="text1"/>
        </w:rPr>
        <w:t xml:space="preserve"> osobama u ostalim sustavima komunikacije koji uključuje položen ispit razine A2 o poznavanju hrvatskog znakovnog jezika.</w:t>
      </w:r>
    </w:p>
    <w:p w:rsidR="00965048" w:rsidRPr="007152CF" w:rsidRDefault="00965048" w:rsidP="00965048">
      <w:pPr>
        <w:pStyle w:val="box474489"/>
        <w:spacing w:before="0" w:beforeAutospacing="0" w:after="135" w:afterAutospacing="0"/>
        <w:rPr>
          <w:color w:val="000000" w:themeColor="text1"/>
        </w:rPr>
      </w:pPr>
      <w:r w:rsidRPr="007152CF">
        <w:rPr>
          <w:color w:val="000000" w:themeColor="text1"/>
        </w:rPr>
        <w:t xml:space="preserve">(6) Stručni komunikacijski posrednik ne može pružati potporu tijekom odgojno-obrazovnog procesa svom članu obitelji, osim kada na području osnivača odgojno-obrazovne ustanove nije moguće zaposliti stručnog komunikacijskog posrednika, a to nije u suprotnosti s interesima gluhih, nagluhih i </w:t>
      </w:r>
      <w:proofErr w:type="spellStart"/>
      <w:r w:rsidRPr="007152CF">
        <w:rPr>
          <w:color w:val="000000" w:themeColor="text1"/>
        </w:rPr>
        <w:t>gluhoslijepih</w:t>
      </w:r>
      <w:proofErr w:type="spellEnd"/>
      <w:r w:rsidRPr="007152CF">
        <w:rPr>
          <w:color w:val="000000" w:themeColor="text1"/>
        </w:rPr>
        <w:t xml:space="preserve"> učenika s teškoćama u razvoju.“</w:t>
      </w:r>
    </w:p>
    <w:p w:rsidR="00965048" w:rsidRDefault="00965048" w:rsidP="000E558F">
      <w:pPr>
        <w:spacing w:after="0" w:line="240" w:lineRule="auto"/>
        <w:jc w:val="both"/>
        <w:rPr>
          <w:rFonts w:ascii="Times New Roman" w:eastAsia="Times New Roman" w:hAnsi="Times New Roman" w:cs="Times New Roman"/>
          <w:sz w:val="24"/>
          <w:szCs w:val="24"/>
        </w:rPr>
      </w:pPr>
    </w:p>
    <w:p w:rsidR="00965048" w:rsidRDefault="00965048" w:rsidP="000E558F">
      <w:pPr>
        <w:spacing w:after="0" w:line="240" w:lineRule="auto"/>
        <w:jc w:val="both"/>
        <w:rPr>
          <w:rFonts w:ascii="Times New Roman" w:eastAsia="Times New Roman" w:hAnsi="Times New Roman" w:cs="Times New Roman"/>
          <w:sz w:val="24"/>
          <w:szCs w:val="24"/>
        </w:rPr>
      </w:pPr>
    </w:p>
    <w:p w:rsidR="000E558F" w:rsidRPr="0074358E" w:rsidRDefault="009103D0"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Razina obrazovanja: SSS (bilo koja četverogodišnja srednja škola</w:t>
      </w:r>
      <w:r>
        <w:rPr>
          <w:rFonts w:ascii="Times New Roman" w:eastAsia="Times New Roman" w:hAnsi="Times New Roman" w:cs="Times New Roman"/>
          <w:sz w:val="24"/>
          <w:szCs w:val="24"/>
        </w:rPr>
        <w:t>).</w:t>
      </w:r>
    </w:p>
    <w:p w:rsidR="009103D0" w:rsidRDefault="009103D0"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 xml:space="preserve">Rok za podnošenje prijava je 8 (osam) dana od dana objave na mrežnim stranicama Hrvatskog zavoda za zapošljavanje, mrežnim stranicama i oglasnoj ploči škole. </w:t>
      </w:r>
    </w:p>
    <w:p w:rsidR="000E558F" w:rsidRPr="0074358E" w:rsidRDefault="000E558F"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Na natječaj se mogu javiti muške i ženske osobe u skladu sa Zakonom o ravnopravnosti spolova (NN 82/08, 69/17).</w:t>
      </w:r>
    </w:p>
    <w:p w:rsidR="000E558F" w:rsidRPr="0074358E" w:rsidRDefault="000E558F"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Mjesto rada: II. osnovna škola Bjelovar</w:t>
      </w:r>
    </w:p>
    <w:p w:rsidR="000E558F" w:rsidRDefault="000E558F" w:rsidP="000E558F">
      <w:pPr>
        <w:spacing w:after="0" w:line="240" w:lineRule="auto"/>
        <w:jc w:val="both"/>
        <w:rPr>
          <w:rFonts w:ascii="Times New Roman" w:eastAsia="Times New Roman" w:hAnsi="Times New Roman" w:cs="Times New Roman"/>
          <w:sz w:val="24"/>
          <w:szCs w:val="24"/>
        </w:rPr>
      </w:pPr>
    </w:p>
    <w:p w:rsidR="000E558F" w:rsidRDefault="000E558F" w:rsidP="000E558F">
      <w:pPr>
        <w:spacing w:after="0" w:line="240" w:lineRule="auto"/>
        <w:jc w:val="both"/>
        <w:rPr>
          <w:rFonts w:ascii="Times New Roman" w:eastAsia="Times New Roman" w:hAnsi="Times New Roman" w:cs="Times New Roman"/>
          <w:sz w:val="24"/>
          <w:szCs w:val="24"/>
        </w:rPr>
      </w:pPr>
      <w:r w:rsidRPr="0063696B">
        <w:rPr>
          <w:rFonts w:ascii="Times New Roman" w:eastAsia="Times New Roman" w:hAnsi="Times New Roman" w:cs="Times New Roman"/>
          <w:sz w:val="24"/>
          <w:szCs w:val="24"/>
        </w:rPr>
        <w:t>Ugovor sa odabranim kandidat</w:t>
      </w:r>
      <w:r>
        <w:rPr>
          <w:rFonts w:ascii="Times New Roman" w:eastAsia="Times New Roman" w:hAnsi="Times New Roman" w:cs="Times New Roman"/>
          <w:sz w:val="24"/>
          <w:szCs w:val="24"/>
        </w:rPr>
        <w:t>ima</w:t>
      </w:r>
      <w:r w:rsidRPr="0063696B">
        <w:rPr>
          <w:rFonts w:ascii="Times New Roman" w:eastAsia="Times New Roman" w:hAnsi="Times New Roman" w:cs="Times New Roman"/>
          <w:sz w:val="24"/>
          <w:szCs w:val="24"/>
        </w:rPr>
        <w:t>/</w:t>
      </w:r>
      <w:proofErr w:type="spellStart"/>
      <w:r w:rsidRPr="0063696B">
        <w:rPr>
          <w:rFonts w:ascii="Times New Roman" w:eastAsia="Times New Roman" w:hAnsi="Times New Roman" w:cs="Times New Roman"/>
          <w:sz w:val="24"/>
          <w:szCs w:val="24"/>
        </w:rPr>
        <w:t>kinj</w:t>
      </w:r>
      <w:r>
        <w:rPr>
          <w:rFonts w:ascii="Times New Roman" w:eastAsia="Times New Roman" w:hAnsi="Times New Roman" w:cs="Times New Roman"/>
          <w:sz w:val="24"/>
          <w:szCs w:val="24"/>
        </w:rPr>
        <w:t>a</w:t>
      </w:r>
      <w:r w:rsidRPr="0063696B">
        <w:rPr>
          <w:rFonts w:ascii="Times New Roman" w:eastAsia="Times New Roman" w:hAnsi="Times New Roman" w:cs="Times New Roman"/>
          <w:sz w:val="24"/>
          <w:szCs w:val="24"/>
        </w:rPr>
        <w:t>m</w:t>
      </w:r>
      <w:r>
        <w:rPr>
          <w:rFonts w:ascii="Times New Roman" w:eastAsia="Times New Roman" w:hAnsi="Times New Roman" w:cs="Times New Roman"/>
          <w:sz w:val="24"/>
          <w:szCs w:val="24"/>
        </w:rPr>
        <w:t>a</w:t>
      </w:r>
      <w:proofErr w:type="spellEnd"/>
      <w:r w:rsidRPr="0063696B">
        <w:rPr>
          <w:rFonts w:ascii="Times New Roman" w:eastAsia="Times New Roman" w:hAnsi="Times New Roman" w:cs="Times New Roman"/>
          <w:sz w:val="24"/>
          <w:szCs w:val="24"/>
        </w:rPr>
        <w:t xml:space="preserve"> zasnovat će se uz uvjet probnog rada u trajanju od 2 (dva) mjeseca.</w:t>
      </w:r>
    </w:p>
    <w:p w:rsidR="000E558F" w:rsidRDefault="000E558F"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Prije sklapanja ugovora o radu izabrani kandidati uputit će se na prethodni zdravstveni pregled u zdravstvenu ustanovu u svrhu provjere ispunjavanja uvjeta zdravstvene sposobnosti propisane odredbom članka </w:t>
      </w:r>
      <w:r w:rsidRPr="005C3F59">
        <w:rPr>
          <w:rFonts w:ascii="Times New Roman" w:eastAsia="Times New Roman" w:hAnsi="Times New Roman" w:cs="Times New Roman"/>
          <w:sz w:val="24"/>
          <w:szCs w:val="24"/>
        </w:rPr>
        <w:t>2</w:t>
      </w:r>
      <w:r w:rsidR="00965048">
        <w:rPr>
          <w:rFonts w:ascii="Times New Roman" w:eastAsia="Times New Roman" w:hAnsi="Times New Roman" w:cs="Times New Roman"/>
          <w:sz w:val="24"/>
          <w:szCs w:val="24"/>
        </w:rPr>
        <w:t>2</w:t>
      </w:r>
      <w:r w:rsidRPr="005C3F59">
        <w:rPr>
          <w:rFonts w:ascii="Times New Roman" w:eastAsia="Times New Roman" w:hAnsi="Times New Roman" w:cs="Times New Roman"/>
          <w:sz w:val="24"/>
          <w:szCs w:val="24"/>
        </w:rPr>
        <w:t>. Zakona o osobnoj asistenciji (NN br. 71/23)</w:t>
      </w:r>
      <w:r>
        <w:rPr>
          <w:rFonts w:ascii="Times New Roman" w:eastAsia="Times New Roman" w:hAnsi="Times New Roman" w:cs="Times New Roman"/>
          <w:sz w:val="24"/>
          <w:szCs w:val="24"/>
        </w:rPr>
        <w:t>.</w:t>
      </w:r>
    </w:p>
    <w:p w:rsidR="000E558F" w:rsidRPr="0074358E" w:rsidRDefault="000E558F" w:rsidP="000E558F">
      <w:pPr>
        <w:spacing w:after="0" w:line="240" w:lineRule="auto"/>
        <w:jc w:val="both"/>
        <w:rPr>
          <w:rFonts w:ascii="Times New Roman" w:eastAsia="Times New Roman" w:hAnsi="Times New Roman" w:cs="Times New Roman"/>
          <w:b/>
          <w:sz w:val="24"/>
          <w:szCs w:val="24"/>
        </w:rPr>
      </w:pPr>
    </w:p>
    <w:p w:rsidR="000E558F" w:rsidRPr="0074358E" w:rsidRDefault="000E558F" w:rsidP="000E558F">
      <w:pPr>
        <w:spacing w:after="0" w:line="240" w:lineRule="auto"/>
        <w:jc w:val="both"/>
        <w:rPr>
          <w:rFonts w:ascii="Times New Roman" w:eastAsia="Times New Roman" w:hAnsi="Times New Roman" w:cs="Times New Roman"/>
          <w:b/>
          <w:sz w:val="24"/>
          <w:szCs w:val="24"/>
        </w:rPr>
      </w:pPr>
      <w:r w:rsidRPr="0074358E">
        <w:rPr>
          <w:rFonts w:ascii="Times New Roman" w:eastAsia="Times New Roman" w:hAnsi="Times New Roman" w:cs="Times New Roman"/>
          <w:b/>
          <w:sz w:val="24"/>
          <w:szCs w:val="24"/>
        </w:rPr>
        <w:t>Opis radnog mjesta:</w:t>
      </w:r>
    </w:p>
    <w:p w:rsidR="002266F4" w:rsidRPr="002266F4" w:rsidRDefault="002266F4" w:rsidP="002266F4">
      <w:pPr>
        <w:pStyle w:val="Bezproreda"/>
        <w:jc w:val="both"/>
        <w:rPr>
          <w:rFonts w:ascii="Times New Roman" w:hAnsi="Times New Roman" w:cs="Times New Roman"/>
          <w:color w:val="414145"/>
          <w:sz w:val="24"/>
          <w:szCs w:val="24"/>
        </w:rPr>
      </w:pPr>
      <w:r w:rsidRPr="002266F4">
        <w:rPr>
          <w:rFonts w:ascii="Times New Roman" w:hAnsi="Times New Roman" w:cs="Times New Roman"/>
          <w:sz w:val="24"/>
          <w:szCs w:val="24"/>
        </w:rPr>
        <w:t xml:space="preserve">Stručni komunikacijski posrednik je osoba koja pruža komunikacijsku potporu gluhim, nagluhim i </w:t>
      </w:r>
      <w:proofErr w:type="spellStart"/>
      <w:r w:rsidRPr="002266F4">
        <w:rPr>
          <w:rFonts w:ascii="Times New Roman" w:hAnsi="Times New Roman" w:cs="Times New Roman"/>
          <w:sz w:val="24"/>
          <w:szCs w:val="24"/>
        </w:rPr>
        <w:t>gluhoslijepim</w:t>
      </w:r>
      <w:proofErr w:type="spellEnd"/>
      <w:r w:rsidRPr="002266F4">
        <w:rPr>
          <w:rFonts w:ascii="Times New Roman" w:hAnsi="Times New Roman" w:cs="Times New Roman"/>
          <w:sz w:val="24"/>
          <w:szCs w:val="24"/>
        </w:rPr>
        <w:t xml:space="preserve"> učenicima tijekom odgojno-obrazovnog procesa</w:t>
      </w:r>
      <w:r w:rsidR="000E558F" w:rsidRPr="002266F4">
        <w:rPr>
          <w:rFonts w:ascii="Times New Roman" w:eastAsia="Times New Roman" w:hAnsi="Times New Roman" w:cs="Times New Roman"/>
          <w:sz w:val="24"/>
          <w:szCs w:val="24"/>
          <w:lang w:eastAsia="hr-HR"/>
        </w:rPr>
        <w:t>.</w:t>
      </w:r>
      <w:r w:rsidRPr="002266F4">
        <w:rPr>
          <w:rFonts w:ascii="Times New Roman" w:hAnsi="Times New Roman" w:cs="Times New Roman"/>
          <w:color w:val="414145"/>
          <w:sz w:val="24"/>
          <w:szCs w:val="24"/>
        </w:rPr>
        <w:t xml:space="preserve"> </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Potpora tijekom odgojno-obrazovnog procesa koju pruža stručni komunikacijski posrednik može obuhvatiti:</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w:t>
      </w:r>
      <w:r>
        <w:rPr>
          <w:rFonts w:ascii="Times New Roman" w:hAnsi="Times New Roman" w:cs="Times New Roman"/>
          <w:sz w:val="24"/>
          <w:szCs w:val="24"/>
        </w:rPr>
        <w:t xml:space="preserve"> </w:t>
      </w:r>
      <w:r w:rsidRPr="002266F4">
        <w:rPr>
          <w:rFonts w:ascii="Times New Roman" w:hAnsi="Times New Roman" w:cs="Times New Roman"/>
          <w:sz w:val="24"/>
          <w:szCs w:val="24"/>
        </w:rPr>
        <w:t>pružanje komunikacijske potpore u onom sustavu komunikacije koji učenik preferira</w:t>
      </w:r>
    </w:p>
    <w:p w:rsid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w:t>
      </w:r>
      <w:r>
        <w:rPr>
          <w:rFonts w:ascii="Times New Roman" w:hAnsi="Times New Roman" w:cs="Times New Roman"/>
          <w:sz w:val="24"/>
          <w:szCs w:val="24"/>
        </w:rPr>
        <w:t xml:space="preserve"> </w:t>
      </w:r>
      <w:r w:rsidRPr="002266F4">
        <w:rPr>
          <w:rFonts w:ascii="Times New Roman" w:hAnsi="Times New Roman" w:cs="Times New Roman"/>
          <w:sz w:val="24"/>
          <w:szCs w:val="24"/>
        </w:rPr>
        <w:t>pripremanje za nastavu i neposredni rad s učenikom u svrhu objašnjavanja/prevođenja određenih pojmova učeniku prema uputama učitelja/nastavnika</w:t>
      </w:r>
    </w:p>
    <w:p w:rsidR="002266F4" w:rsidRDefault="002266F4" w:rsidP="002266F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2266F4">
        <w:rPr>
          <w:rFonts w:ascii="Times New Roman" w:hAnsi="Times New Roman" w:cs="Times New Roman"/>
          <w:sz w:val="24"/>
          <w:szCs w:val="24"/>
        </w:rPr>
        <w:t>pružanje potpore učeniku pri uporabi radnih materijala i korištenju udžbenika</w:t>
      </w:r>
    </w:p>
    <w:p w:rsidR="002266F4" w:rsidRPr="002266F4" w:rsidRDefault="002266F4" w:rsidP="002266F4">
      <w:pPr>
        <w:pStyle w:val="Bezproreda"/>
        <w:jc w:val="both"/>
        <w:rPr>
          <w:rFonts w:ascii="Times New Roman" w:hAnsi="Times New Roman" w:cs="Times New Roman"/>
          <w:sz w:val="24"/>
          <w:szCs w:val="24"/>
        </w:rPr>
      </w:pPr>
      <w:r>
        <w:rPr>
          <w:rFonts w:ascii="Times New Roman" w:hAnsi="Times New Roman" w:cs="Times New Roman"/>
          <w:sz w:val="24"/>
          <w:szCs w:val="24"/>
        </w:rPr>
        <w:t>-</w:t>
      </w:r>
      <w:r w:rsidRPr="002266F4">
        <w:rPr>
          <w:rFonts w:ascii="Times New Roman" w:hAnsi="Times New Roman" w:cs="Times New Roman"/>
          <w:sz w:val="24"/>
          <w:szCs w:val="24"/>
        </w:rPr>
        <w:t xml:space="preserve"> dodatno objašnjavanje/prevođenje pojmova učeniku</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poticanje učenika na pisanje i izražavanje u onom sustavu komunikacije koji učenik preferira, a u skladu s učenikovim mogućnostima i sklonostima</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poticanje učenika na suradnju s ostalim učenicima</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xml:space="preserve">– pružanje potpore u kretanju za </w:t>
      </w:r>
      <w:proofErr w:type="spellStart"/>
      <w:r w:rsidRPr="002266F4">
        <w:rPr>
          <w:rFonts w:ascii="Times New Roman" w:hAnsi="Times New Roman" w:cs="Times New Roman"/>
          <w:sz w:val="24"/>
          <w:szCs w:val="24"/>
        </w:rPr>
        <w:t>gluhoslijepe</w:t>
      </w:r>
      <w:proofErr w:type="spellEnd"/>
      <w:r w:rsidRPr="002266F4">
        <w:rPr>
          <w:rFonts w:ascii="Times New Roman" w:hAnsi="Times New Roman" w:cs="Times New Roman"/>
          <w:sz w:val="24"/>
          <w:szCs w:val="24"/>
        </w:rPr>
        <w:t xml:space="preserve"> učenike i osiguravanje prenošenja vizualnih/auditivnih informacija</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ispisivanje na računalu teksta izlaganja predavača tijekom nastave</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suradnju s učiteljima/nastavnicima i stručnim suradnicima</w:t>
      </w:r>
    </w:p>
    <w:p w:rsidR="002266F4" w:rsidRPr="002266F4" w:rsidRDefault="002266F4" w:rsidP="002266F4">
      <w:pPr>
        <w:pStyle w:val="Bezproreda"/>
        <w:jc w:val="both"/>
        <w:rPr>
          <w:rFonts w:ascii="Times New Roman" w:hAnsi="Times New Roman" w:cs="Times New Roman"/>
          <w:sz w:val="24"/>
          <w:szCs w:val="24"/>
        </w:rPr>
      </w:pPr>
      <w:r w:rsidRPr="002266F4">
        <w:rPr>
          <w:rFonts w:ascii="Times New Roman" w:hAnsi="Times New Roman" w:cs="Times New Roman"/>
          <w:sz w:val="24"/>
          <w:szCs w:val="24"/>
        </w:rPr>
        <w:t>– obavljanje ostalih poslova iz stavka 2. ovoga članka sukladno potrebama učenika.</w:t>
      </w:r>
    </w:p>
    <w:p w:rsidR="002266F4" w:rsidRDefault="002266F4" w:rsidP="000E558F">
      <w:pPr>
        <w:spacing w:after="0" w:line="240" w:lineRule="auto"/>
        <w:jc w:val="both"/>
        <w:rPr>
          <w:rFonts w:ascii="Times New Roman" w:eastAsia="Times New Roman" w:hAnsi="Times New Roman" w:cs="Times New Roman"/>
          <w:sz w:val="24"/>
          <w:szCs w:val="24"/>
          <w:lang w:eastAsia="hr-HR"/>
        </w:rPr>
      </w:pPr>
    </w:p>
    <w:p w:rsidR="000E558F" w:rsidRPr="0074358E" w:rsidRDefault="000E558F" w:rsidP="000E558F">
      <w:pPr>
        <w:spacing w:after="0" w:line="240" w:lineRule="auto"/>
        <w:jc w:val="both"/>
        <w:rPr>
          <w:rFonts w:ascii="Times New Roman" w:eastAsia="Times New Roman" w:hAnsi="Times New Roman" w:cs="Times New Roman"/>
          <w:sz w:val="24"/>
          <w:szCs w:val="24"/>
          <w:lang w:eastAsia="hr-HR"/>
        </w:rPr>
      </w:pPr>
      <w:r w:rsidRPr="0074358E">
        <w:rPr>
          <w:rFonts w:ascii="Times New Roman" w:eastAsia="Times New Roman" w:hAnsi="Times New Roman" w:cs="Times New Roman"/>
          <w:sz w:val="24"/>
          <w:szCs w:val="24"/>
          <w:lang w:eastAsia="hr-HR"/>
        </w:rPr>
        <w:t xml:space="preserve">Rad se provodi tijekom </w:t>
      </w:r>
      <w:r w:rsidR="002266F4">
        <w:rPr>
          <w:rFonts w:ascii="Times New Roman" w:eastAsia="Times New Roman" w:hAnsi="Times New Roman" w:cs="Times New Roman"/>
          <w:sz w:val="24"/>
          <w:szCs w:val="24"/>
          <w:lang w:eastAsia="hr-HR"/>
        </w:rPr>
        <w:t>školske</w:t>
      </w:r>
      <w:r w:rsidRPr="0074358E">
        <w:rPr>
          <w:rFonts w:ascii="Times New Roman" w:eastAsia="Times New Roman" w:hAnsi="Times New Roman" w:cs="Times New Roman"/>
          <w:sz w:val="24"/>
          <w:szCs w:val="24"/>
          <w:lang w:eastAsia="hr-HR"/>
        </w:rPr>
        <w:t xml:space="preserve"> godine 202</w:t>
      </w:r>
      <w:r w:rsidR="009103D0">
        <w:rPr>
          <w:rFonts w:ascii="Times New Roman" w:eastAsia="Times New Roman" w:hAnsi="Times New Roman" w:cs="Times New Roman"/>
          <w:sz w:val="24"/>
          <w:szCs w:val="24"/>
          <w:lang w:eastAsia="hr-HR"/>
        </w:rPr>
        <w:t>6</w:t>
      </w:r>
      <w:r w:rsidRPr="0074358E">
        <w:rPr>
          <w:rFonts w:ascii="Times New Roman" w:eastAsia="Times New Roman" w:hAnsi="Times New Roman" w:cs="Times New Roman"/>
          <w:sz w:val="24"/>
          <w:szCs w:val="24"/>
          <w:lang w:eastAsia="hr-HR"/>
        </w:rPr>
        <w:t>./202</w:t>
      </w:r>
      <w:r w:rsidR="009103D0">
        <w:rPr>
          <w:rFonts w:ascii="Times New Roman" w:eastAsia="Times New Roman" w:hAnsi="Times New Roman" w:cs="Times New Roman"/>
          <w:sz w:val="24"/>
          <w:szCs w:val="24"/>
          <w:lang w:eastAsia="hr-HR"/>
        </w:rPr>
        <w:t>7</w:t>
      </w:r>
      <w:r w:rsidRPr="0074358E">
        <w:rPr>
          <w:rFonts w:ascii="Times New Roman" w:eastAsia="Times New Roman" w:hAnsi="Times New Roman" w:cs="Times New Roman"/>
          <w:sz w:val="24"/>
          <w:szCs w:val="24"/>
          <w:lang w:eastAsia="hr-HR"/>
        </w:rPr>
        <w:t xml:space="preserve">., a </w:t>
      </w:r>
      <w:r w:rsidR="002266F4">
        <w:rPr>
          <w:rFonts w:ascii="Times New Roman" w:eastAsia="Times New Roman" w:hAnsi="Times New Roman" w:cs="Times New Roman"/>
          <w:sz w:val="24"/>
          <w:szCs w:val="24"/>
          <w:lang w:eastAsia="hr-HR"/>
        </w:rPr>
        <w:t>stručni komunikacijski posrednik</w:t>
      </w:r>
      <w:r w:rsidRPr="0074358E">
        <w:rPr>
          <w:rFonts w:ascii="Times New Roman" w:eastAsia="Times New Roman" w:hAnsi="Times New Roman" w:cs="Times New Roman"/>
          <w:sz w:val="24"/>
          <w:szCs w:val="24"/>
          <w:lang w:eastAsia="hr-HR"/>
        </w:rPr>
        <w:t xml:space="preserve"> radne zadatke izvršava na temelju uputa stručn</w:t>
      </w:r>
      <w:r>
        <w:rPr>
          <w:rFonts w:ascii="Times New Roman" w:eastAsia="Times New Roman" w:hAnsi="Times New Roman" w:cs="Times New Roman"/>
          <w:sz w:val="24"/>
          <w:szCs w:val="24"/>
          <w:lang w:eastAsia="hr-HR"/>
        </w:rPr>
        <w:t>e</w:t>
      </w:r>
      <w:r w:rsidRPr="0074358E">
        <w:rPr>
          <w:rFonts w:ascii="Times New Roman" w:eastAsia="Times New Roman" w:hAnsi="Times New Roman" w:cs="Times New Roman"/>
          <w:sz w:val="24"/>
          <w:szCs w:val="24"/>
          <w:lang w:eastAsia="hr-HR"/>
        </w:rPr>
        <w:t xml:space="preserve"> služb</w:t>
      </w:r>
      <w:r>
        <w:rPr>
          <w:rFonts w:ascii="Times New Roman" w:eastAsia="Times New Roman" w:hAnsi="Times New Roman" w:cs="Times New Roman"/>
          <w:sz w:val="24"/>
          <w:szCs w:val="24"/>
          <w:lang w:eastAsia="hr-HR"/>
        </w:rPr>
        <w:t>e</w:t>
      </w:r>
      <w:r w:rsidRPr="0074358E">
        <w:rPr>
          <w:rFonts w:ascii="Times New Roman" w:eastAsia="Times New Roman" w:hAnsi="Times New Roman" w:cs="Times New Roman"/>
          <w:sz w:val="24"/>
          <w:szCs w:val="24"/>
          <w:lang w:eastAsia="hr-HR"/>
        </w:rPr>
        <w:t xml:space="preserve"> škole i učitelja. </w:t>
      </w:r>
      <w:r w:rsidRPr="0074358E">
        <w:rPr>
          <w:rFonts w:ascii="Times New Roman" w:eastAsia="Times New Roman" w:hAnsi="Times New Roman" w:cs="Times New Roman"/>
          <w:sz w:val="24"/>
          <w:szCs w:val="24"/>
        </w:rPr>
        <w:t xml:space="preserve">S izabranim kandidatom </w:t>
      </w:r>
      <w:r>
        <w:rPr>
          <w:rFonts w:ascii="Times New Roman" w:eastAsia="Times New Roman" w:hAnsi="Times New Roman" w:cs="Times New Roman"/>
          <w:sz w:val="24"/>
          <w:szCs w:val="24"/>
        </w:rPr>
        <w:t xml:space="preserve">Škola će sklopiti ugovor o radu na određeno </w:t>
      </w:r>
      <w:r w:rsidRPr="000A2CB3">
        <w:rPr>
          <w:rFonts w:ascii="Times New Roman" w:eastAsia="Times New Roman" w:hAnsi="Times New Roman" w:cs="Times New Roman"/>
          <w:sz w:val="24"/>
          <w:szCs w:val="24"/>
        </w:rPr>
        <w:t>vrijeme do kraja</w:t>
      </w:r>
      <w:r w:rsidR="002266F4">
        <w:rPr>
          <w:rFonts w:ascii="Times New Roman" w:eastAsia="Times New Roman" w:hAnsi="Times New Roman" w:cs="Times New Roman"/>
          <w:sz w:val="24"/>
          <w:szCs w:val="24"/>
        </w:rPr>
        <w:t xml:space="preserve"> školske</w:t>
      </w:r>
      <w:r w:rsidRPr="000A2CB3">
        <w:rPr>
          <w:rFonts w:ascii="Times New Roman" w:eastAsia="Times New Roman" w:hAnsi="Times New Roman" w:cs="Times New Roman"/>
          <w:sz w:val="24"/>
          <w:szCs w:val="24"/>
        </w:rPr>
        <w:t xml:space="preserve"> godine 202</w:t>
      </w:r>
      <w:r w:rsidR="002266F4">
        <w:rPr>
          <w:rFonts w:ascii="Times New Roman" w:eastAsia="Times New Roman" w:hAnsi="Times New Roman" w:cs="Times New Roman"/>
          <w:sz w:val="24"/>
          <w:szCs w:val="24"/>
        </w:rPr>
        <w:t>6</w:t>
      </w:r>
      <w:r w:rsidRPr="000A2CB3">
        <w:rPr>
          <w:rFonts w:ascii="Times New Roman" w:eastAsia="Times New Roman" w:hAnsi="Times New Roman" w:cs="Times New Roman"/>
          <w:sz w:val="24"/>
          <w:szCs w:val="24"/>
        </w:rPr>
        <w:t>./202</w:t>
      </w:r>
      <w:r w:rsidR="002266F4">
        <w:rPr>
          <w:rFonts w:ascii="Times New Roman" w:eastAsia="Times New Roman" w:hAnsi="Times New Roman" w:cs="Times New Roman"/>
          <w:sz w:val="24"/>
          <w:szCs w:val="24"/>
        </w:rPr>
        <w:t>7</w:t>
      </w:r>
      <w:r w:rsidRPr="000A2CB3">
        <w:rPr>
          <w:rFonts w:ascii="Times New Roman" w:eastAsia="Times New Roman" w:hAnsi="Times New Roman" w:cs="Times New Roman"/>
          <w:sz w:val="24"/>
          <w:szCs w:val="24"/>
        </w:rPr>
        <w:t>.</w:t>
      </w:r>
    </w:p>
    <w:p w:rsidR="000E558F" w:rsidRPr="0074358E" w:rsidRDefault="000E558F"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74358E">
        <w:rPr>
          <w:rFonts w:ascii="Times New Roman" w:eastAsia="Times New Roman" w:hAnsi="Times New Roman" w:cs="Times New Roman"/>
          <w:sz w:val="24"/>
          <w:szCs w:val="24"/>
          <w:lang w:eastAsia="hr-HR"/>
        </w:rPr>
        <w:t>Uz prijavu na natječaj</w:t>
      </w:r>
      <w:r>
        <w:rPr>
          <w:rFonts w:ascii="Times New Roman" w:eastAsia="Times New Roman" w:hAnsi="Times New Roman" w:cs="Times New Roman"/>
          <w:sz w:val="24"/>
          <w:szCs w:val="24"/>
          <w:lang w:eastAsia="hr-HR"/>
        </w:rPr>
        <w:t xml:space="preserve"> (zamolbu)</w:t>
      </w:r>
      <w:r w:rsidRPr="0074358E">
        <w:rPr>
          <w:rFonts w:ascii="Times New Roman" w:eastAsia="Times New Roman" w:hAnsi="Times New Roman" w:cs="Times New Roman"/>
          <w:sz w:val="24"/>
          <w:szCs w:val="24"/>
          <w:lang w:eastAsia="hr-HR"/>
        </w:rPr>
        <w:t xml:space="preserve"> potrebno je priložiti:</w:t>
      </w:r>
    </w:p>
    <w:p w:rsidR="000E558F" w:rsidRPr="0074358E" w:rsidRDefault="000E558F" w:rsidP="000E558F">
      <w:pPr>
        <w:numPr>
          <w:ilvl w:val="0"/>
          <w:numId w:val="2"/>
        </w:numPr>
        <w:spacing w:before="100" w:beforeAutospacing="1" w:after="100" w:afterAutospacing="1" w:line="240" w:lineRule="auto"/>
        <w:contextualSpacing/>
        <w:rPr>
          <w:rFonts w:ascii="Times New Roman" w:eastAsia="Times New Roman" w:hAnsi="Times New Roman" w:cs="Times New Roman"/>
          <w:i/>
          <w:sz w:val="24"/>
          <w:szCs w:val="24"/>
          <w:lang w:eastAsia="hr-HR"/>
        </w:rPr>
      </w:pPr>
      <w:r w:rsidRPr="0074358E">
        <w:rPr>
          <w:rFonts w:ascii="Times New Roman" w:eastAsia="Times New Roman" w:hAnsi="Times New Roman" w:cs="Times New Roman"/>
          <w:sz w:val="24"/>
          <w:szCs w:val="24"/>
        </w:rPr>
        <w:t xml:space="preserve">životopis </w:t>
      </w:r>
    </w:p>
    <w:p w:rsidR="000E558F" w:rsidRPr="0074358E" w:rsidRDefault="000E558F" w:rsidP="000E558F">
      <w:pPr>
        <w:numPr>
          <w:ilvl w:val="0"/>
          <w:numId w:val="2"/>
        </w:numPr>
        <w:spacing w:before="100" w:beforeAutospacing="1" w:after="100" w:afterAutospacing="1" w:line="240" w:lineRule="auto"/>
        <w:contextualSpacing/>
        <w:rPr>
          <w:rFonts w:ascii="Times New Roman" w:eastAsia="Times New Roman" w:hAnsi="Times New Roman" w:cs="Times New Roman"/>
          <w:i/>
          <w:sz w:val="24"/>
          <w:szCs w:val="24"/>
          <w:lang w:eastAsia="hr-HR"/>
        </w:rPr>
      </w:pPr>
      <w:r>
        <w:rPr>
          <w:rFonts w:ascii="Times New Roman" w:eastAsia="Times New Roman" w:hAnsi="Times New Roman" w:cs="Times New Roman"/>
          <w:sz w:val="24"/>
          <w:szCs w:val="24"/>
        </w:rPr>
        <w:t>svjedodžbu</w:t>
      </w:r>
      <w:r w:rsidRPr="0074358E">
        <w:rPr>
          <w:rFonts w:ascii="Times New Roman" w:eastAsia="Times New Roman" w:hAnsi="Times New Roman" w:cs="Times New Roman"/>
          <w:sz w:val="24"/>
          <w:szCs w:val="24"/>
        </w:rPr>
        <w:t xml:space="preserve"> odnosno dokaz o stečenoj </w:t>
      </w:r>
      <w:r>
        <w:rPr>
          <w:rFonts w:ascii="Times New Roman" w:eastAsia="Times New Roman" w:hAnsi="Times New Roman" w:cs="Times New Roman"/>
          <w:sz w:val="24"/>
          <w:szCs w:val="24"/>
        </w:rPr>
        <w:t xml:space="preserve">srednjoj </w:t>
      </w:r>
      <w:r w:rsidRPr="0074358E">
        <w:rPr>
          <w:rFonts w:ascii="Times New Roman" w:eastAsia="Times New Roman" w:hAnsi="Times New Roman" w:cs="Times New Roman"/>
          <w:sz w:val="24"/>
          <w:szCs w:val="24"/>
        </w:rPr>
        <w:t>stručnoj spremi</w:t>
      </w:r>
      <w:r>
        <w:rPr>
          <w:rFonts w:ascii="Times New Roman" w:eastAsia="Times New Roman" w:hAnsi="Times New Roman" w:cs="Times New Roman"/>
          <w:sz w:val="24"/>
          <w:szCs w:val="24"/>
        </w:rPr>
        <w:t xml:space="preserve"> (preslika)</w:t>
      </w:r>
    </w:p>
    <w:p w:rsidR="000E558F" w:rsidRPr="0074358E" w:rsidRDefault="000E558F" w:rsidP="000E558F">
      <w:pPr>
        <w:numPr>
          <w:ilvl w:val="0"/>
          <w:numId w:val="2"/>
        </w:numPr>
        <w:spacing w:before="100" w:beforeAutospacing="1" w:after="100" w:afterAutospacing="1" w:line="240" w:lineRule="auto"/>
        <w:contextualSpacing/>
        <w:rPr>
          <w:rFonts w:ascii="Times New Roman" w:eastAsia="Times New Roman" w:hAnsi="Times New Roman" w:cs="Times New Roman"/>
          <w:i/>
          <w:sz w:val="24"/>
          <w:szCs w:val="24"/>
          <w:lang w:eastAsia="hr-HR"/>
        </w:rPr>
      </w:pPr>
      <w:r w:rsidRPr="0074358E">
        <w:rPr>
          <w:rFonts w:ascii="Times New Roman" w:eastAsia="Times New Roman" w:hAnsi="Times New Roman" w:cs="Times New Roman"/>
          <w:sz w:val="24"/>
          <w:szCs w:val="24"/>
        </w:rPr>
        <w:t>dokaz o državljanstvu</w:t>
      </w:r>
    </w:p>
    <w:p w:rsidR="000E558F" w:rsidRPr="0074358E" w:rsidRDefault="000E558F" w:rsidP="000E558F">
      <w:pPr>
        <w:numPr>
          <w:ilvl w:val="0"/>
          <w:numId w:val="2"/>
        </w:numPr>
        <w:spacing w:before="100" w:beforeAutospacing="1" w:after="100" w:afterAutospacing="1" w:line="240" w:lineRule="auto"/>
        <w:contextualSpacing/>
        <w:jc w:val="both"/>
        <w:rPr>
          <w:rFonts w:ascii="Times New Roman" w:eastAsia="Times New Roman" w:hAnsi="Times New Roman" w:cs="Times New Roman"/>
          <w:i/>
          <w:sz w:val="24"/>
          <w:szCs w:val="24"/>
          <w:lang w:eastAsia="hr-HR"/>
        </w:rPr>
      </w:pPr>
      <w:r w:rsidRPr="0074358E">
        <w:rPr>
          <w:rFonts w:ascii="Times New Roman" w:eastAsia="Times New Roman" w:hAnsi="Times New Roman" w:cs="Times New Roman"/>
          <w:sz w:val="24"/>
          <w:szCs w:val="24"/>
        </w:rPr>
        <w:t xml:space="preserve">uvjerenje da nije pod istragom i da se protiv kandidata/kinje ne vodi kazneni postupak glede zapreka za zasnivanje radnog odnosa iz članka 106. </w:t>
      </w:r>
      <w:r w:rsidRPr="0074358E">
        <w:rPr>
          <w:rFonts w:ascii="Times New Roman" w:eastAsia="Times New Roman" w:hAnsi="Times New Roman" w:cs="Times New Roman"/>
          <w:sz w:val="24"/>
          <w:szCs w:val="24"/>
          <w:lang w:val="pl-PL"/>
        </w:rPr>
        <w:t>Zakona o odgoju i obrazovanju u osnovnoj i srednjoj školi</w:t>
      </w:r>
      <w:r w:rsidRPr="00743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članka 23. Zakona o osobnoj asistenciji </w:t>
      </w:r>
      <w:r w:rsidRPr="00762291">
        <w:rPr>
          <w:rFonts w:ascii="Times New Roman" w:eastAsia="Times New Roman" w:hAnsi="Times New Roman" w:cs="Times New Roman"/>
          <w:i/>
          <w:iCs/>
          <w:sz w:val="24"/>
          <w:szCs w:val="24"/>
        </w:rPr>
        <w:t>ne starije od</w:t>
      </w:r>
      <w:r w:rsidRPr="0074358E">
        <w:rPr>
          <w:rFonts w:ascii="Times New Roman" w:eastAsia="Times New Roman" w:hAnsi="Times New Roman" w:cs="Times New Roman"/>
          <w:sz w:val="24"/>
          <w:szCs w:val="24"/>
        </w:rPr>
        <w:t xml:space="preserve"> </w:t>
      </w:r>
      <w:r w:rsidRPr="0074358E">
        <w:rPr>
          <w:rFonts w:ascii="Times New Roman" w:eastAsia="Times New Roman" w:hAnsi="Times New Roman" w:cs="Times New Roman"/>
          <w:i/>
          <w:sz w:val="24"/>
          <w:szCs w:val="24"/>
        </w:rPr>
        <w:t>dana raspisivanja natječaja</w:t>
      </w:r>
    </w:p>
    <w:p w:rsidR="000E558F" w:rsidRPr="0063696B" w:rsidRDefault="000E558F" w:rsidP="000E558F">
      <w:pPr>
        <w:numPr>
          <w:ilvl w:val="0"/>
          <w:numId w:val="2"/>
        </w:numPr>
        <w:spacing w:before="100" w:beforeAutospacing="1" w:after="100" w:afterAutospacing="1" w:line="240" w:lineRule="auto"/>
        <w:contextualSpacing/>
        <w:rPr>
          <w:rFonts w:ascii="Times New Roman" w:eastAsia="Times New Roman" w:hAnsi="Times New Roman" w:cs="Times New Roman"/>
          <w:i/>
          <w:sz w:val="24"/>
          <w:szCs w:val="24"/>
          <w:lang w:eastAsia="hr-HR"/>
        </w:rPr>
      </w:pPr>
      <w:r w:rsidRPr="0074358E">
        <w:rPr>
          <w:rFonts w:ascii="Times New Roman" w:eastAsia="Times New Roman" w:hAnsi="Times New Roman" w:cs="Times New Roman"/>
          <w:sz w:val="24"/>
          <w:szCs w:val="24"/>
        </w:rPr>
        <w:t>elektronički zapis ili potvrdu o podacima evidentiranim u matičnoj evidenciji Hrvatskog zavoda za mirovinsko osiguranje</w:t>
      </w:r>
    </w:p>
    <w:p w:rsidR="000E558F" w:rsidRDefault="000E558F" w:rsidP="000E558F">
      <w:pPr>
        <w:numPr>
          <w:ilvl w:val="0"/>
          <w:numId w:val="2"/>
        </w:numPr>
        <w:spacing w:before="100" w:beforeAutospacing="1" w:after="0" w:afterAutospacing="1" w:line="240" w:lineRule="auto"/>
        <w:contextualSpacing/>
        <w:jc w:val="both"/>
        <w:rPr>
          <w:rFonts w:ascii="Times New Roman" w:eastAsia="Times New Roman" w:hAnsi="Times New Roman" w:cs="Times New Roman"/>
          <w:sz w:val="24"/>
          <w:szCs w:val="24"/>
        </w:rPr>
      </w:pPr>
      <w:r w:rsidRPr="00EC68E9">
        <w:rPr>
          <w:rFonts w:ascii="Times New Roman" w:eastAsia="Times New Roman" w:hAnsi="Times New Roman" w:cs="Times New Roman"/>
          <w:sz w:val="24"/>
          <w:szCs w:val="24"/>
        </w:rPr>
        <w:t xml:space="preserve">uvjerenje o završenoj edukaciji za osposobljavanje </w:t>
      </w:r>
      <w:r w:rsidR="00965048">
        <w:rPr>
          <w:rFonts w:ascii="Times New Roman" w:eastAsia="Times New Roman" w:hAnsi="Times New Roman" w:cs="Times New Roman"/>
          <w:sz w:val="24"/>
          <w:szCs w:val="24"/>
        </w:rPr>
        <w:t>stručno komunikacijskog posrednika</w:t>
      </w:r>
      <w:r>
        <w:rPr>
          <w:rFonts w:ascii="Times New Roman" w:eastAsia="Times New Roman" w:hAnsi="Times New Roman" w:cs="Times New Roman"/>
          <w:sz w:val="24"/>
          <w:szCs w:val="24"/>
        </w:rPr>
        <w:t xml:space="preserve"> (preslika uvjerenja).</w:t>
      </w:r>
    </w:p>
    <w:p w:rsidR="000E558F" w:rsidRPr="00EC68E9" w:rsidRDefault="000E558F" w:rsidP="000E558F">
      <w:pPr>
        <w:spacing w:before="100" w:beforeAutospacing="1" w:after="0" w:afterAutospacing="1" w:line="240" w:lineRule="auto"/>
        <w:ind w:left="720"/>
        <w:contextualSpacing/>
        <w:jc w:val="both"/>
        <w:rPr>
          <w:rFonts w:ascii="Times New Roman" w:eastAsia="Times New Roman" w:hAnsi="Times New Roman" w:cs="Times New Roman"/>
          <w:sz w:val="24"/>
          <w:szCs w:val="24"/>
        </w:rPr>
      </w:pPr>
    </w:p>
    <w:p w:rsidR="00965048" w:rsidRDefault="00965048"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Isprave se prilažu u neovjerenoj preslici, a izabrani kandidat obvezan je prije zapošljavanja predočiti dokumente u izvorniku ili preslici ovjerenoj od strane javnog bilježnika sukladno Zakonu o javnom bilježništvu  (NN br. 78/93, 29/94, 162/98, 16/07, 75/09, 120/16</w:t>
      </w:r>
      <w:r>
        <w:rPr>
          <w:rFonts w:ascii="Times New Roman" w:eastAsia="Times New Roman" w:hAnsi="Times New Roman" w:cs="Times New Roman"/>
          <w:sz w:val="24"/>
          <w:szCs w:val="24"/>
        </w:rPr>
        <w:t>, 57/22</w:t>
      </w:r>
      <w:r w:rsidRPr="00FF105F">
        <w:rPr>
          <w:rFonts w:ascii="Times New Roman" w:eastAsia="Times New Roman" w:hAnsi="Times New Roman" w:cs="Times New Roman"/>
          <w:sz w:val="24"/>
          <w:szCs w:val="24"/>
        </w:rPr>
        <w:t>).</w:t>
      </w:r>
    </w:p>
    <w:p w:rsidR="00965048" w:rsidRDefault="00965048" w:rsidP="000E558F">
      <w:pPr>
        <w:spacing w:after="0" w:line="240" w:lineRule="auto"/>
        <w:jc w:val="both"/>
        <w:rPr>
          <w:rFonts w:ascii="Times New Roman" w:eastAsia="Times New Roman" w:hAnsi="Times New Roman" w:cs="Times New Roman"/>
          <w:sz w:val="24"/>
          <w:szCs w:val="24"/>
        </w:rPr>
      </w:pPr>
    </w:p>
    <w:p w:rsidR="000E558F" w:rsidRPr="0074358E" w:rsidRDefault="000E558F" w:rsidP="000E558F">
      <w:pPr>
        <w:spacing w:after="0" w:line="240" w:lineRule="auto"/>
        <w:jc w:val="both"/>
        <w:rPr>
          <w:rFonts w:ascii="Times New Roman" w:eastAsia="Times New Roman" w:hAnsi="Times New Roman" w:cs="Times New Roman"/>
          <w:sz w:val="24"/>
          <w:szCs w:val="24"/>
        </w:rPr>
      </w:pPr>
      <w:r w:rsidRPr="0074358E">
        <w:rPr>
          <w:rFonts w:ascii="Times New Roman" w:eastAsia="Times New Roman" w:hAnsi="Times New Roman" w:cs="Times New Roman"/>
          <w:sz w:val="24"/>
          <w:szCs w:val="24"/>
        </w:rPr>
        <w:t xml:space="preserve">Osoba koja se poziva na pravo prednosti pri zapošljavanju, dužna je dostaviti dokaze o istom. </w:t>
      </w:r>
    </w:p>
    <w:p w:rsidR="000E558F" w:rsidRPr="0074358E" w:rsidRDefault="000E558F" w:rsidP="000E558F">
      <w:pPr>
        <w:spacing w:after="0" w:line="240" w:lineRule="auto"/>
        <w:jc w:val="both"/>
        <w:rPr>
          <w:rFonts w:ascii="Times New Roman" w:eastAsia="Times New Roman" w:hAnsi="Times New Roman" w:cs="Times New Roman"/>
          <w:i/>
          <w:sz w:val="24"/>
          <w:szCs w:val="24"/>
        </w:rPr>
      </w:pPr>
    </w:p>
    <w:p w:rsidR="000E558F" w:rsidRPr="00FF105F" w:rsidRDefault="000E558F"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 xml:space="preserve">Kandidati koji se pozivaju na pravo prednosti sukladno članku 102. Zakona o hrvatskim braniteljima iz Domovinskog rata i članovima njihovih obitelji (NN br. 121/17, 98/19, 84/21), članku 48. f Zakona o zaštiti vojnih i civilnih invalida rata (NN br. 33/92, 77/92, 27/93, 58/93, 2/9, 76/94, 108/95, 108/96, 82/01, 103/03, 148/13, 98/19), članku 9. Zakona o profesionalnoj rehabilitaciji i zapošljavanju osoba s invaliditetom (NN br. 157/13, 152/14, 39/18, 32/20) te članku 48. Zakona o civilnim stradalnicima iz Domovinskog rata (NN br. 84/21), dužne su u prijavi na javni natječaj pozvati se na to pravo i uz prijavu priložiti svu propisanu dokumentaciju prema posebnom zakonu, a imaju prednost u odnosu na ostale kandidate samo pod jednakim uvjetima. </w:t>
      </w:r>
    </w:p>
    <w:p w:rsidR="000E558F" w:rsidRPr="00FF105F" w:rsidRDefault="000E558F" w:rsidP="000E558F">
      <w:pPr>
        <w:spacing w:after="0" w:line="240" w:lineRule="auto"/>
        <w:jc w:val="both"/>
        <w:rPr>
          <w:rFonts w:ascii="Times New Roman" w:eastAsia="Times New Roman" w:hAnsi="Times New Roman" w:cs="Times New Roman"/>
          <w:sz w:val="24"/>
          <w:szCs w:val="24"/>
        </w:rPr>
      </w:pPr>
    </w:p>
    <w:p w:rsidR="000E558F" w:rsidRPr="00FF105F" w:rsidRDefault="000E558F"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Kandidati koji ostvaruju pravo prednosti pri zapošljavanju u skladu s člankom 102. Zakona o hrvatskim braniteljima iz Domovinskog rata i članovima njihovih obitelji (NN br. 121/17, 98/19, 84/21), uz prijavu na natječaj dužni su priložiti i dokaze propisane člankom 103. stavak 1. Zakona o hrvatskim braniteljima iz Domovinskog rata i članovima njihovih obitelji. Poveznica na internetsku stranicu Ministarstva hrvatskih branitelja s popisom dokaza potrebnih za ostvarivanja prava prednosti:</w:t>
      </w:r>
    </w:p>
    <w:p w:rsidR="000E558F" w:rsidRPr="00FF105F" w:rsidRDefault="000E558F"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 xml:space="preserve"> </w:t>
      </w:r>
      <w:hyperlink r:id="rId8" w:history="1">
        <w:r w:rsidRPr="00FF105F">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https://branitelji.gov.hr/UserDocsImages//dokumenti/Nikola//popis%20dokaza%20za%20ostvarivanje%20prava%20prednosti%20pri%20zapo%C5%A1ljavanju-%20ZOHBDR%202021.pdf</w:t>
        </w:r>
      </w:hyperlink>
    </w:p>
    <w:p w:rsidR="000E558F" w:rsidRPr="00FF105F" w:rsidRDefault="000E558F" w:rsidP="000E558F">
      <w:pPr>
        <w:spacing w:after="0" w:line="240" w:lineRule="auto"/>
        <w:jc w:val="both"/>
        <w:rPr>
          <w:rFonts w:ascii="Times New Roman" w:eastAsia="Times New Roman" w:hAnsi="Times New Roman" w:cs="Times New Roman"/>
          <w:sz w:val="24"/>
          <w:szCs w:val="24"/>
        </w:rPr>
      </w:pPr>
    </w:p>
    <w:p w:rsidR="000E558F" w:rsidRPr="00FF105F" w:rsidRDefault="000E558F"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 xml:space="preserve"> Osobe koje ostvaruju pravo prednosti pri zapošljavanju u skladu s člankom 48. Zakona o civilnim stradalnicima iz Domovinskog rata (NN broj.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ostvarivanja prava prednosti: </w:t>
      </w:r>
    </w:p>
    <w:p w:rsidR="000E558F" w:rsidRPr="00FF105F" w:rsidRDefault="000E558F" w:rsidP="000E558F">
      <w:pPr>
        <w:spacing w:after="0" w:line="240" w:lineRule="auto"/>
        <w:jc w:val="both"/>
        <w:rPr>
          <w:rFonts w:ascii="Times New Roman" w:eastAsia="Times New Roman" w:hAnsi="Times New Roman" w:cs="Times New Roman"/>
          <w:sz w:val="24"/>
          <w:szCs w:val="24"/>
        </w:rPr>
      </w:pPr>
    </w:p>
    <w:p w:rsidR="000E558F" w:rsidRPr="00FF105F" w:rsidRDefault="002838C2" w:rsidP="000E558F">
      <w:pPr>
        <w:spacing w:after="0" w:line="240" w:lineRule="auto"/>
        <w:jc w:val="both"/>
        <w:rPr>
          <w:rFonts w:ascii="Times New Roman" w:eastAsia="Times New Roman" w:hAnsi="Times New Roman" w:cs="Times New Roman"/>
          <w:sz w:val="24"/>
          <w:szCs w:val="24"/>
        </w:rPr>
      </w:pPr>
      <w:hyperlink r:id="rId9" w:history="1">
        <w:r w:rsidR="000E558F" w:rsidRPr="00FF105F">
          <w:rPr>
            <w:rFonts w:ascii="Times New Roman" w:eastAsia="Times New Roman" w:hAnsi="Times New Roman" w:cs="Times New Roman"/>
            <w:color w:val="0000FF"/>
            <w:sz w:val="24"/>
            <w:szCs w:val="24"/>
            <w:u w:val="single"/>
          </w:rPr>
          <w:t>https://branitelji.gov.hr/UserDocsImages//dokumenti/Nikola//popis%20dokaza%20za%20ostvarivanje%20prava%20prednosti%20pri%20zapo%C5%A1ljavanju%20Zakon%20o%20civilnim%20stradalnicima%20iz%20DR.pdf</w:t>
        </w:r>
      </w:hyperlink>
    </w:p>
    <w:p w:rsidR="000E558F" w:rsidRPr="00FF105F" w:rsidRDefault="000E558F" w:rsidP="000E558F">
      <w:pPr>
        <w:spacing w:after="0" w:line="240" w:lineRule="auto"/>
        <w:jc w:val="both"/>
        <w:rPr>
          <w:rFonts w:ascii="Times New Roman" w:eastAsia="Times New Roman" w:hAnsi="Times New Roman" w:cs="Times New Roman"/>
          <w:sz w:val="24"/>
          <w:szCs w:val="24"/>
        </w:rPr>
      </w:pPr>
    </w:p>
    <w:p w:rsidR="000E558F" w:rsidRPr="00FF105F" w:rsidRDefault="000E558F" w:rsidP="000E558F">
      <w:pPr>
        <w:spacing w:after="0" w:line="240" w:lineRule="auto"/>
        <w:jc w:val="both"/>
        <w:rPr>
          <w:rFonts w:ascii="Times New Roman" w:eastAsia="Times New Roman" w:hAnsi="Times New Roman" w:cs="Times New Roman"/>
          <w:color w:val="000000"/>
          <w:sz w:val="24"/>
          <w:szCs w:val="24"/>
        </w:rPr>
      </w:pPr>
    </w:p>
    <w:p w:rsidR="000E558F" w:rsidRPr="00FF105F" w:rsidRDefault="000E558F" w:rsidP="000E558F">
      <w:pPr>
        <w:spacing w:after="0" w:line="240" w:lineRule="auto"/>
        <w:jc w:val="both"/>
        <w:rPr>
          <w:rFonts w:ascii="Times New Roman" w:eastAsia="Times New Roman" w:hAnsi="Times New Roman" w:cs="Times New Roman"/>
          <w:color w:val="000000"/>
          <w:sz w:val="24"/>
          <w:szCs w:val="24"/>
        </w:rPr>
      </w:pPr>
      <w:r w:rsidRPr="00FF105F">
        <w:rPr>
          <w:rFonts w:ascii="Times New Roman" w:eastAsia="Times New Roman" w:hAnsi="Times New Roman" w:cs="Times New Roman"/>
          <w:color w:val="000000"/>
          <w:sz w:val="24"/>
          <w:szCs w:val="24"/>
        </w:rPr>
        <w:t xml:space="preserve">Nepotpune prijave, odnosno prijave koje ne sadrže tražene podatke i priloge, kao i prijave koje pristignu izvan roka, neće se razmatrati, a osobe koje podnesu takve prijave neće se smatrati kandidatima prijavljenim na natječaj. </w:t>
      </w:r>
    </w:p>
    <w:p w:rsidR="000E558F" w:rsidRPr="00FF105F" w:rsidRDefault="000E558F" w:rsidP="000E558F">
      <w:pPr>
        <w:spacing w:after="0" w:line="240" w:lineRule="auto"/>
        <w:jc w:val="both"/>
        <w:rPr>
          <w:rFonts w:ascii="Times New Roman" w:eastAsia="Times New Roman" w:hAnsi="Times New Roman" w:cs="Times New Roman"/>
          <w:color w:val="000000"/>
          <w:sz w:val="24"/>
          <w:szCs w:val="24"/>
        </w:rPr>
      </w:pPr>
      <w:r w:rsidRPr="00FF105F">
        <w:rPr>
          <w:rFonts w:ascii="Times New Roman" w:eastAsia="Times New Roman" w:hAnsi="Times New Roman" w:cs="Times New Roman"/>
          <w:color w:val="000000"/>
          <w:sz w:val="24"/>
          <w:szCs w:val="24"/>
        </w:rPr>
        <w:t>Škola ne obavještava osobu o razlozima zašto se ne smatra kandidatom natječaja.</w:t>
      </w:r>
    </w:p>
    <w:p w:rsidR="000E558F" w:rsidRPr="00FF105F" w:rsidRDefault="000E558F" w:rsidP="000E558F">
      <w:pPr>
        <w:spacing w:after="0" w:line="240" w:lineRule="auto"/>
        <w:jc w:val="both"/>
        <w:rPr>
          <w:rFonts w:ascii="Times New Roman" w:eastAsia="Times New Roman" w:hAnsi="Times New Roman" w:cs="Times New Roman"/>
          <w:color w:val="000000"/>
          <w:sz w:val="24"/>
          <w:szCs w:val="24"/>
        </w:rPr>
      </w:pPr>
    </w:p>
    <w:p w:rsidR="000E558F" w:rsidRPr="00FF105F" w:rsidRDefault="000E558F" w:rsidP="000E558F">
      <w:pPr>
        <w:spacing w:after="0" w:line="240" w:lineRule="auto"/>
        <w:jc w:val="both"/>
        <w:rPr>
          <w:rFonts w:ascii="Times New Roman" w:eastAsia="Times New Roman" w:hAnsi="Times New Roman" w:cs="Times New Roman"/>
          <w:color w:val="000000"/>
          <w:sz w:val="24"/>
          <w:szCs w:val="24"/>
        </w:rPr>
      </w:pPr>
      <w:r w:rsidRPr="00FF105F">
        <w:rPr>
          <w:rFonts w:ascii="Times New Roman" w:eastAsia="Times New Roman" w:hAnsi="Times New Roman" w:cs="Times New Roman"/>
          <w:color w:val="000000"/>
          <w:sz w:val="24"/>
          <w:szCs w:val="24"/>
        </w:rPr>
        <w:t xml:space="preserve">Obavijest o datumu i vremenu </w:t>
      </w:r>
      <w:r>
        <w:rPr>
          <w:rFonts w:ascii="Times New Roman" w:eastAsia="Times New Roman" w:hAnsi="Times New Roman" w:cs="Times New Roman"/>
          <w:color w:val="000000"/>
          <w:sz w:val="24"/>
          <w:szCs w:val="24"/>
        </w:rPr>
        <w:t>razgovora</w:t>
      </w:r>
      <w:r w:rsidRPr="00FF105F">
        <w:rPr>
          <w:rFonts w:ascii="Times New Roman" w:eastAsia="Times New Roman" w:hAnsi="Times New Roman" w:cs="Times New Roman"/>
          <w:color w:val="000000"/>
          <w:sz w:val="24"/>
          <w:szCs w:val="24"/>
        </w:rPr>
        <w:t xml:space="preserve"> bit će istaknuta na internetskoj stranici Škole pod rubrikom</w:t>
      </w:r>
      <w:r w:rsidR="00AF5B3D">
        <w:rPr>
          <w:rFonts w:ascii="Times New Roman" w:eastAsia="Times New Roman" w:hAnsi="Times New Roman" w:cs="Times New Roman"/>
          <w:color w:val="000000"/>
          <w:sz w:val="24"/>
          <w:szCs w:val="24"/>
        </w:rPr>
        <w:t xml:space="preserve"> </w:t>
      </w:r>
      <w:r w:rsidR="00AF5B3D" w:rsidRPr="00FF105F">
        <w:rPr>
          <w:rFonts w:ascii="Times New Roman" w:eastAsia="Times New Roman" w:hAnsi="Times New Roman" w:cs="Times New Roman"/>
          <w:color w:val="000000"/>
          <w:sz w:val="24"/>
          <w:szCs w:val="24"/>
        </w:rPr>
        <w:t>„</w:t>
      </w:r>
      <w:r w:rsidR="00AF5B3D">
        <w:rPr>
          <w:rFonts w:ascii="Times New Roman" w:eastAsia="Times New Roman" w:hAnsi="Times New Roman" w:cs="Times New Roman"/>
          <w:color w:val="000000"/>
          <w:sz w:val="24"/>
          <w:szCs w:val="24"/>
        </w:rPr>
        <w:t>Pravni okvir</w:t>
      </w:r>
      <w:r w:rsidR="00AF5B3D" w:rsidRPr="00FF105F">
        <w:rPr>
          <w:rFonts w:ascii="Times New Roman" w:eastAsia="Times New Roman" w:hAnsi="Times New Roman" w:cs="Times New Roman"/>
          <w:color w:val="000000"/>
          <w:sz w:val="24"/>
          <w:szCs w:val="24"/>
        </w:rPr>
        <w:t>“</w:t>
      </w:r>
      <w:r w:rsidR="00AF5B3D">
        <w:rPr>
          <w:rFonts w:ascii="Times New Roman" w:eastAsia="Times New Roman" w:hAnsi="Times New Roman" w:cs="Times New Roman"/>
          <w:color w:val="000000"/>
          <w:sz w:val="24"/>
          <w:szCs w:val="24"/>
        </w:rPr>
        <w:t xml:space="preserve">, </w:t>
      </w:r>
      <w:proofErr w:type="spellStart"/>
      <w:r w:rsidR="00AF5B3D">
        <w:rPr>
          <w:rFonts w:ascii="Times New Roman" w:eastAsia="Times New Roman" w:hAnsi="Times New Roman" w:cs="Times New Roman"/>
          <w:color w:val="000000"/>
          <w:sz w:val="24"/>
          <w:szCs w:val="24"/>
        </w:rPr>
        <w:t>podrubrikom</w:t>
      </w:r>
      <w:proofErr w:type="spellEnd"/>
      <w:r w:rsidR="00AF5B3D">
        <w:rPr>
          <w:rFonts w:ascii="Times New Roman" w:eastAsia="Times New Roman" w:hAnsi="Times New Roman" w:cs="Times New Roman"/>
          <w:color w:val="000000"/>
          <w:sz w:val="24"/>
          <w:szCs w:val="24"/>
        </w:rPr>
        <w:t xml:space="preserve"> „Natječaji za radna mjesta“.</w:t>
      </w:r>
    </w:p>
    <w:p w:rsidR="000E558F" w:rsidRPr="00FF105F" w:rsidRDefault="000E558F" w:rsidP="000E55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F105F">
        <w:rPr>
          <w:rFonts w:ascii="Times New Roman" w:eastAsia="Times New Roman" w:hAnsi="Times New Roman" w:cs="Times New Roman"/>
          <w:sz w:val="24"/>
          <w:szCs w:val="24"/>
          <w:lang w:eastAsia="hr-HR"/>
        </w:rPr>
        <w:t>Ako kandidat/</w:t>
      </w:r>
      <w:proofErr w:type="spellStart"/>
      <w:r w:rsidRPr="00FF105F">
        <w:rPr>
          <w:rFonts w:ascii="Times New Roman" w:eastAsia="Times New Roman" w:hAnsi="Times New Roman" w:cs="Times New Roman"/>
          <w:sz w:val="24"/>
          <w:szCs w:val="24"/>
          <w:lang w:eastAsia="hr-HR"/>
        </w:rPr>
        <w:t>kinj</w:t>
      </w:r>
      <w:r>
        <w:rPr>
          <w:rFonts w:ascii="Times New Roman" w:eastAsia="Times New Roman" w:hAnsi="Times New Roman" w:cs="Times New Roman"/>
          <w:sz w:val="24"/>
          <w:szCs w:val="24"/>
          <w:lang w:eastAsia="hr-HR"/>
        </w:rPr>
        <w:t>a</w:t>
      </w:r>
      <w:proofErr w:type="spellEnd"/>
      <w:r w:rsidRPr="00FF105F">
        <w:rPr>
          <w:rFonts w:ascii="Times New Roman" w:eastAsia="Times New Roman" w:hAnsi="Times New Roman" w:cs="Times New Roman"/>
          <w:sz w:val="24"/>
          <w:szCs w:val="24"/>
          <w:lang w:eastAsia="hr-HR"/>
        </w:rPr>
        <w:t xml:space="preserve"> ne pristupi </w:t>
      </w:r>
      <w:r>
        <w:rPr>
          <w:rFonts w:ascii="Times New Roman" w:eastAsia="Times New Roman" w:hAnsi="Times New Roman" w:cs="Times New Roman"/>
          <w:sz w:val="24"/>
          <w:szCs w:val="24"/>
          <w:lang w:eastAsia="hr-HR"/>
        </w:rPr>
        <w:t>razgovoru</w:t>
      </w:r>
      <w:r w:rsidRPr="00FF105F">
        <w:rPr>
          <w:rFonts w:ascii="Times New Roman" w:eastAsia="Times New Roman" w:hAnsi="Times New Roman" w:cs="Times New Roman"/>
          <w:sz w:val="24"/>
          <w:szCs w:val="24"/>
          <w:lang w:eastAsia="hr-HR"/>
        </w:rPr>
        <w:t>, smatra se da je odustao/la od prijave na natječaj.</w:t>
      </w:r>
    </w:p>
    <w:p w:rsidR="000E558F" w:rsidRPr="00FF105F" w:rsidRDefault="000E558F" w:rsidP="000E558F">
      <w:pPr>
        <w:spacing w:after="0" w:line="240" w:lineRule="auto"/>
        <w:jc w:val="both"/>
        <w:rPr>
          <w:rFonts w:ascii="Times New Roman" w:eastAsia="Times New Roman" w:hAnsi="Times New Roman" w:cs="Times New Roman"/>
          <w:i/>
          <w:sz w:val="24"/>
          <w:szCs w:val="24"/>
        </w:rPr>
      </w:pPr>
      <w:r w:rsidRPr="00FF105F">
        <w:rPr>
          <w:rFonts w:ascii="Times New Roman" w:eastAsia="Times New Roman" w:hAnsi="Times New Roman" w:cs="Times New Roman"/>
          <w:sz w:val="24"/>
          <w:szCs w:val="24"/>
        </w:rPr>
        <w:t>Svaki kandidat prijavom na natječaj i dostavom dokumentacije daje privolu za obradu osobnih podataka navedenih u svim dostavljenim prilozima, odnosno ispravama, a u svrhu provedbe natječajnog postupka i zasnivanja radnog odnosa</w:t>
      </w:r>
      <w:r w:rsidRPr="00FF105F">
        <w:rPr>
          <w:rFonts w:ascii="Times New Roman" w:eastAsia="Times New Roman" w:hAnsi="Times New Roman" w:cs="Times New Roman"/>
          <w:i/>
          <w:sz w:val="24"/>
          <w:szCs w:val="24"/>
        </w:rPr>
        <w:t>.</w:t>
      </w:r>
    </w:p>
    <w:p w:rsidR="000E558F" w:rsidRPr="00FF105F" w:rsidRDefault="000E558F" w:rsidP="000E558F">
      <w:pPr>
        <w:spacing w:after="0" w:line="240" w:lineRule="auto"/>
        <w:rPr>
          <w:rFonts w:ascii="Times New Roman" w:eastAsia="Times New Roman" w:hAnsi="Times New Roman" w:cs="Times New Roman"/>
          <w:sz w:val="24"/>
          <w:szCs w:val="24"/>
        </w:rPr>
      </w:pPr>
    </w:p>
    <w:p w:rsidR="000E558F" w:rsidRDefault="000E558F" w:rsidP="000E558F">
      <w:pPr>
        <w:spacing w:after="0" w:line="240" w:lineRule="auto"/>
        <w:jc w:val="both"/>
        <w:rPr>
          <w:rFonts w:ascii="Times New Roman" w:eastAsia="Times New Roman" w:hAnsi="Times New Roman" w:cs="Times New Roman"/>
          <w:sz w:val="24"/>
          <w:szCs w:val="24"/>
        </w:rPr>
      </w:pPr>
      <w:r w:rsidRPr="00FF105F">
        <w:rPr>
          <w:rFonts w:ascii="Times New Roman" w:eastAsia="Times New Roman" w:hAnsi="Times New Roman" w:cs="Times New Roman"/>
          <w:sz w:val="24"/>
          <w:szCs w:val="24"/>
        </w:rPr>
        <w:t xml:space="preserve">Prijave se dostavljaju neposredno u zatvorenim kovertama osobno ili šalju na adresu škole: </w:t>
      </w:r>
    </w:p>
    <w:p w:rsidR="000E558F" w:rsidRPr="00FF105F" w:rsidRDefault="000E558F" w:rsidP="000E558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FF105F">
        <w:rPr>
          <w:rFonts w:ascii="Times New Roman" w:eastAsia="Times New Roman" w:hAnsi="Times New Roman" w:cs="Times New Roman"/>
          <w:b/>
          <w:sz w:val="24"/>
          <w:szCs w:val="24"/>
        </w:rPr>
        <w:t>I. osnovna škola Bjelovar, I</w:t>
      </w:r>
      <w:r>
        <w:rPr>
          <w:rFonts w:ascii="Times New Roman" w:eastAsia="Times New Roman" w:hAnsi="Times New Roman" w:cs="Times New Roman"/>
          <w:b/>
          <w:sz w:val="24"/>
          <w:szCs w:val="24"/>
        </w:rPr>
        <w:t>vana viteza</w:t>
      </w:r>
      <w:r w:rsidRPr="00FF105F">
        <w:rPr>
          <w:rFonts w:ascii="Times New Roman" w:eastAsia="Times New Roman" w:hAnsi="Times New Roman" w:cs="Times New Roman"/>
          <w:b/>
          <w:sz w:val="24"/>
          <w:szCs w:val="24"/>
        </w:rPr>
        <w:t xml:space="preserve"> </w:t>
      </w:r>
      <w:proofErr w:type="spellStart"/>
      <w:r w:rsidRPr="00FF105F">
        <w:rPr>
          <w:rFonts w:ascii="Times New Roman" w:eastAsia="Times New Roman" w:hAnsi="Times New Roman" w:cs="Times New Roman"/>
          <w:b/>
          <w:sz w:val="24"/>
          <w:szCs w:val="24"/>
        </w:rPr>
        <w:t>Trnskog</w:t>
      </w:r>
      <w:proofErr w:type="spellEnd"/>
      <w:r w:rsidRPr="00FF105F">
        <w:rPr>
          <w:rFonts w:ascii="Times New Roman" w:eastAsia="Times New Roman" w:hAnsi="Times New Roman" w:cs="Times New Roman"/>
          <w:b/>
          <w:sz w:val="24"/>
          <w:szCs w:val="24"/>
        </w:rPr>
        <w:t xml:space="preserve"> 19, 43 000 Bjelovar,  s naznakom  - </w:t>
      </w:r>
      <w:r w:rsidRPr="0074358E">
        <w:rPr>
          <w:rFonts w:ascii="Times New Roman" w:eastAsia="Times New Roman" w:hAnsi="Times New Roman" w:cs="Times New Roman"/>
          <w:b/>
          <w:sz w:val="24"/>
          <w:szCs w:val="24"/>
        </w:rPr>
        <w:t xml:space="preserve">za natječaj za </w:t>
      </w:r>
      <w:r w:rsidR="00965048">
        <w:rPr>
          <w:rFonts w:ascii="Times New Roman" w:eastAsia="Times New Roman" w:hAnsi="Times New Roman" w:cs="Times New Roman"/>
          <w:b/>
          <w:sz w:val="24"/>
          <w:szCs w:val="24"/>
        </w:rPr>
        <w:t>stručno</w:t>
      </w:r>
      <w:r w:rsidR="002266F4">
        <w:rPr>
          <w:rFonts w:ascii="Times New Roman" w:eastAsia="Times New Roman" w:hAnsi="Times New Roman" w:cs="Times New Roman"/>
          <w:b/>
          <w:sz w:val="24"/>
          <w:szCs w:val="24"/>
        </w:rPr>
        <w:t>g</w:t>
      </w:r>
      <w:r w:rsidR="00965048">
        <w:rPr>
          <w:rFonts w:ascii="Times New Roman" w:eastAsia="Times New Roman" w:hAnsi="Times New Roman" w:cs="Times New Roman"/>
          <w:b/>
          <w:sz w:val="24"/>
          <w:szCs w:val="24"/>
        </w:rPr>
        <w:t xml:space="preserve"> komunikacijskog posrednika</w:t>
      </w:r>
      <w:r w:rsidRPr="0074358E">
        <w:rPr>
          <w:rFonts w:ascii="Times New Roman" w:eastAsia="Times New Roman" w:hAnsi="Times New Roman" w:cs="Times New Roman"/>
          <w:b/>
          <w:sz w:val="24"/>
          <w:szCs w:val="24"/>
        </w:rPr>
        <w:t>.</w:t>
      </w:r>
    </w:p>
    <w:p w:rsidR="000E558F" w:rsidRPr="00FF105F" w:rsidRDefault="000E558F" w:rsidP="000E558F">
      <w:pPr>
        <w:spacing w:after="0" w:line="240" w:lineRule="auto"/>
        <w:rPr>
          <w:rFonts w:ascii="Times New Roman" w:eastAsia="Times New Roman" w:hAnsi="Times New Roman" w:cs="Times New Roman"/>
          <w:sz w:val="24"/>
          <w:szCs w:val="24"/>
        </w:rPr>
      </w:pPr>
    </w:p>
    <w:p w:rsidR="000E558F" w:rsidRPr="002C74A6" w:rsidRDefault="000E558F" w:rsidP="000E558F">
      <w:pPr>
        <w:jc w:val="both"/>
        <w:rPr>
          <w:rFonts w:ascii="Times New Roman" w:eastAsia="Times New Roman" w:hAnsi="Times New Roman" w:cs="Times New Roman"/>
          <w:sz w:val="24"/>
          <w:szCs w:val="24"/>
        </w:rPr>
      </w:pPr>
      <w:r w:rsidRPr="002C74A6">
        <w:rPr>
          <w:rFonts w:ascii="Times New Roman" w:eastAsia="Times New Roman" w:hAnsi="Times New Roman" w:cs="Times New Roman"/>
          <w:sz w:val="24"/>
          <w:szCs w:val="24"/>
        </w:rPr>
        <w:t xml:space="preserve">O rezultatima natječaja kandidati će biti obaviješteni putem web stranice škole </w:t>
      </w:r>
      <w:r w:rsidR="00AF5B3D">
        <w:rPr>
          <w:rFonts w:ascii="Times New Roman" w:eastAsia="Times New Roman" w:hAnsi="Times New Roman" w:cs="Times New Roman"/>
          <w:sz w:val="24"/>
          <w:szCs w:val="24"/>
        </w:rPr>
        <w:t xml:space="preserve">– rubrika </w:t>
      </w:r>
      <w:r w:rsidR="00AF5B3D" w:rsidRPr="00FF105F">
        <w:rPr>
          <w:rFonts w:ascii="Times New Roman" w:eastAsia="Times New Roman" w:hAnsi="Times New Roman" w:cs="Times New Roman"/>
          <w:color w:val="000000"/>
          <w:sz w:val="24"/>
          <w:szCs w:val="24"/>
        </w:rPr>
        <w:t>„</w:t>
      </w:r>
      <w:r w:rsidR="00AF5B3D">
        <w:rPr>
          <w:rFonts w:ascii="Times New Roman" w:eastAsia="Times New Roman" w:hAnsi="Times New Roman" w:cs="Times New Roman"/>
          <w:color w:val="000000"/>
          <w:sz w:val="24"/>
          <w:szCs w:val="24"/>
        </w:rPr>
        <w:t>Pravni okvir</w:t>
      </w:r>
      <w:r w:rsidR="00AF5B3D" w:rsidRPr="00FF105F">
        <w:rPr>
          <w:rFonts w:ascii="Times New Roman" w:eastAsia="Times New Roman" w:hAnsi="Times New Roman" w:cs="Times New Roman"/>
          <w:color w:val="000000"/>
          <w:sz w:val="24"/>
          <w:szCs w:val="24"/>
        </w:rPr>
        <w:t>“</w:t>
      </w:r>
      <w:r w:rsidR="00AF5B3D">
        <w:rPr>
          <w:rFonts w:ascii="Times New Roman" w:eastAsia="Times New Roman" w:hAnsi="Times New Roman" w:cs="Times New Roman"/>
          <w:color w:val="000000"/>
          <w:sz w:val="24"/>
          <w:szCs w:val="24"/>
        </w:rPr>
        <w:t xml:space="preserve">, </w:t>
      </w:r>
      <w:proofErr w:type="spellStart"/>
      <w:r w:rsidR="00AF5B3D">
        <w:rPr>
          <w:rFonts w:ascii="Times New Roman" w:eastAsia="Times New Roman" w:hAnsi="Times New Roman" w:cs="Times New Roman"/>
          <w:color w:val="000000"/>
          <w:sz w:val="24"/>
          <w:szCs w:val="24"/>
        </w:rPr>
        <w:t>podrubrika</w:t>
      </w:r>
      <w:proofErr w:type="spellEnd"/>
      <w:r w:rsidR="00AF5B3D">
        <w:rPr>
          <w:rFonts w:ascii="Times New Roman" w:eastAsia="Times New Roman" w:hAnsi="Times New Roman" w:cs="Times New Roman"/>
          <w:color w:val="000000"/>
          <w:sz w:val="24"/>
          <w:szCs w:val="24"/>
        </w:rPr>
        <w:t xml:space="preserve"> „Natječaji za radna mjesta“ </w:t>
      </w:r>
      <w:r w:rsidRPr="002C74A6">
        <w:rPr>
          <w:rFonts w:ascii="Times New Roman" w:eastAsia="Times New Roman" w:hAnsi="Times New Roman" w:cs="Times New Roman"/>
          <w:sz w:val="24"/>
          <w:szCs w:val="24"/>
        </w:rPr>
        <w:t>u roku od osam dana od dana sklapanja ugovora o radu s odabranim/om kandidatom/</w:t>
      </w:r>
      <w:proofErr w:type="spellStart"/>
      <w:r w:rsidRPr="002C74A6">
        <w:rPr>
          <w:rFonts w:ascii="Times New Roman" w:eastAsia="Times New Roman" w:hAnsi="Times New Roman" w:cs="Times New Roman"/>
          <w:sz w:val="24"/>
          <w:szCs w:val="24"/>
        </w:rPr>
        <w:t>kinjom</w:t>
      </w:r>
      <w:proofErr w:type="spellEnd"/>
      <w:r w:rsidRPr="002C74A6">
        <w:rPr>
          <w:rFonts w:ascii="Times New Roman" w:eastAsia="Times New Roman" w:hAnsi="Times New Roman" w:cs="Times New Roman"/>
          <w:sz w:val="24"/>
          <w:szCs w:val="24"/>
        </w:rPr>
        <w:t>. U slučaju da se na natječaj prijave kandidati/kinje koji ostvaraju pravo prednosti pri zapošljavanju prema posebnom propisu, svi će kandidati biti obaviješteni istim tekstom obavijesti o rezultatima natječaja pisanom poštanskom pošiljkom, pri čemu se kandidate koji se pozivaju na pravo prednosti pri zapošljavanju prema posebnim propisima izvješćuje pisanom preporučenom poštanskom pošiljkom s povratnicom.</w:t>
      </w:r>
    </w:p>
    <w:p w:rsidR="000E558F" w:rsidRPr="0074358E" w:rsidRDefault="000E558F" w:rsidP="000E558F">
      <w:pPr>
        <w:rPr>
          <w:rFonts w:ascii="Times New Roman" w:hAnsi="Times New Roman" w:cs="Times New Roman"/>
          <w:sz w:val="24"/>
          <w:szCs w:val="24"/>
        </w:rPr>
      </w:pPr>
    </w:p>
    <w:p w:rsidR="000E558F" w:rsidRPr="0074358E" w:rsidRDefault="000E558F" w:rsidP="000E558F">
      <w:pPr>
        <w:spacing w:after="0" w:line="240" w:lineRule="auto"/>
        <w:jc w:val="both"/>
        <w:rPr>
          <w:rFonts w:ascii="Times New Roman" w:hAnsi="Times New Roman" w:cs="Times New Roman"/>
          <w:sz w:val="24"/>
          <w:szCs w:val="24"/>
        </w:rPr>
      </w:pPr>
    </w:p>
    <w:p w:rsidR="000E558F" w:rsidRDefault="000E558F" w:rsidP="000E558F"/>
    <w:p w:rsidR="005033DC" w:rsidRDefault="005033DC"/>
    <w:sectPr w:rsidR="005033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B8A36C4"/>
    <w:multiLevelType w:val="hybridMultilevel"/>
    <w:tmpl w:val="16041CD6"/>
    <w:lvl w:ilvl="0" w:tplc="458A3002">
      <w:numFmt w:val="bullet"/>
      <w:lvlText w:val="-"/>
      <w:lvlJc w:val="left"/>
      <w:pPr>
        <w:tabs>
          <w:tab w:val="num" w:pos="1800"/>
        </w:tabs>
        <w:ind w:left="1800" w:hanging="360"/>
      </w:pPr>
      <w:rPr>
        <w:rFonts w:ascii="Arial" w:eastAsia="Times New Roman" w:hAnsi="Arial" w:cs="Aria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8F"/>
    <w:rsid w:val="000E558F"/>
    <w:rsid w:val="002266F4"/>
    <w:rsid w:val="002838C2"/>
    <w:rsid w:val="005033DC"/>
    <w:rsid w:val="007152CF"/>
    <w:rsid w:val="009103D0"/>
    <w:rsid w:val="00965048"/>
    <w:rsid w:val="00AC1B4E"/>
    <w:rsid w:val="00AF5B3D"/>
    <w:rsid w:val="00D124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277F9-E23B-4566-BD44-406932A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58F"/>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9650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4489">
    <w:name w:val="box474489"/>
    <w:basedOn w:val="Normal"/>
    <w:rsid w:val="009650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2266F4"/>
    <w:pPr>
      <w:spacing w:after="0" w:line="240" w:lineRule="auto"/>
    </w:pPr>
    <w:rPr>
      <w:kern w:val="0"/>
      <w14:ligatures w14:val="none"/>
    </w:rPr>
  </w:style>
  <w:style w:type="paragraph" w:styleId="Tekstbalonia">
    <w:name w:val="Balloon Text"/>
    <w:basedOn w:val="Normal"/>
    <w:link w:val="TekstbaloniaChar"/>
    <w:uiPriority w:val="99"/>
    <w:semiHidden/>
    <w:unhideWhenUsed/>
    <w:rsid w:val="007152C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152C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2181">
      <w:bodyDiv w:val="1"/>
      <w:marLeft w:val="0"/>
      <w:marRight w:val="0"/>
      <w:marTop w:val="0"/>
      <w:marBottom w:val="0"/>
      <w:divBdr>
        <w:top w:val="none" w:sz="0" w:space="0" w:color="auto"/>
        <w:left w:val="none" w:sz="0" w:space="0" w:color="auto"/>
        <w:bottom w:val="none" w:sz="0" w:space="0" w:color="auto"/>
        <w:right w:val="none" w:sz="0" w:space="0" w:color="auto"/>
      </w:divBdr>
      <w:divsChild>
        <w:div w:id="1201281650">
          <w:marLeft w:val="0"/>
          <w:marRight w:val="0"/>
          <w:marTop w:val="0"/>
          <w:marBottom w:val="0"/>
          <w:divBdr>
            <w:top w:val="none" w:sz="0" w:space="0" w:color="auto"/>
            <w:left w:val="none" w:sz="0" w:space="0" w:color="auto"/>
            <w:bottom w:val="none" w:sz="0" w:space="0" w:color="auto"/>
            <w:right w:val="none" w:sz="0" w:space="0" w:color="auto"/>
          </w:divBdr>
        </w:div>
      </w:divsChild>
    </w:div>
    <w:div w:id="321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mailto:ured@os-druga-bj.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10161</Characters>
  <Application>Microsoft Office Word</Application>
  <DocSecurity>0</DocSecurity>
  <Lines>84</Lines>
  <Paragraphs>23</Paragraphs>
  <ScaleCrop>false</ScaleCrop>
  <HeadingPairs>
    <vt:vector size="4" baseType="variant">
      <vt:variant>
        <vt:lpstr>Naslov</vt:lpstr>
      </vt:variant>
      <vt:variant>
        <vt:i4>1</vt:i4>
      </vt:variant>
      <vt:variant>
        <vt:lpstr>Naslovi</vt:lpstr>
      </vt:variant>
      <vt:variant>
        <vt:i4>5</vt:i4>
      </vt:variant>
    </vt:vector>
  </HeadingPairs>
  <TitlesOfParts>
    <vt:vector size="6" baseType="lpstr">
      <vt:lpstr/>
      <vt:lpstr>    </vt:lpstr>
      <vt:lpstr>    REPUBLIKA HRVATSKA</vt:lpstr>
      <vt:lpstr>    BJELOVARSKO-BILOGORSKA ŽUPANIJA</vt:lpstr>
      <vt:lpstr>    II. osnovna škola Bjelovar</vt:lpstr>
      <vt:lpstr>        Ivana viteza Trnskog 19</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Polančec</dc:creator>
  <cp:keywords/>
  <dc:description/>
  <cp:lastModifiedBy>Martina Polančec</cp:lastModifiedBy>
  <cp:revision>2</cp:revision>
  <cp:lastPrinted>2026-07-13T07:44:00Z</cp:lastPrinted>
  <dcterms:created xsi:type="dcterms:W3CDTF">2026-07-13T08:27:00Z</dcterms:created>
  <dcterms:modified xsi:type="dcterms:W3CDTF">2026-07-13T08:27:00Z</dcterms:modified>
</cp:coreProperties>
</file>