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14C" w14:textId="77777777" w:rsidR="009A3733" w:rsidRDefault="009A3733" w:rsidP="009A3733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bookmarkStart w:id="0" w:name="_Hlk120863700"/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0"/>
        </w:rPr>
        <w:drawing>
          <wp:inline distT="0" distB="0" distL="0" distR="0" wp14:anchorId="6C2A6606" wp14:editId="3198D417">
            <wp:extent cx="952500" cy="733425"/>
            <wp:effectExtent l="0" t="0" r="0" b="9525"/>
            <wp:docPr id="90913843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97611" w14:textId="77777777" w:rsidR="009A3733" w:rsidRDefault="009A3733" w:rsidP="009A3733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Cs/>
          <w:kern w:val="0"/>
          <w:sz w:val="16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6"/>
          <w:szCs w:val="20"/>
          <w14:ligatures w14:val="none"/>
        </w:rPr>
        <w:t>REPUBLIKA HRVATSKA</w:t>
      </w:r>
    </w:p>
    <w:p w14:paraId="5AC352A0" w14:textId="77777777" w:rsidR="009A3733" w:rsidRDefault="009A3733" w:rsidP="009A3733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Cs/>
          <w:kern w:val="0"/>
          <w:sz w:val="16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6"/>
          <w:szCs w:val="20"/>
          <w14:ligatures w14:val="none"/>
        </w:rPr>
        <w:t>BJELOVARSKO-BILOGORSKA ŽUPANIJA</w:t>
      </w:r>
    </w:p>
    <w:p w14:paraId="1245A5E9" w14:textId="77777777" w:rsidR="009A3733" w:rsidRDefault="009A3733" w:rsidP="009A3733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II. osnovna škola Bjelovar</w:t>
      </w:r>
    </w:p>
    <w:p w14:paraId="14FA90B2" w14:textId="77777777" w:rsidR="009A3733" w:rsidRDefault="009A3733" w:rsidP="009A3733">
      <w:pPr>
        <w:keepNext/>
        <w:spacing w:after="0" w:line="240" w:lineRule="auto"/>
        <w:ind w:right="4484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20"/>
          <w14:ligatures w14:val="none"/>
        </w:rPr>
        <w:t>Ivana viteza Trnskog 19</w:t>
      </w:r>
    </w:p>
    <w:p w14:paraId="6B8DC737" w14:textId="77777777" w:rsidR="009A3733" w:rsidRDefault="009A3733" w:rsidP="009A3733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sym w:font="Wingdings" w:char="F028"/>
      </w:r>
      <w:r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220 240, 220 241</w:t>
      </w:r>
    </w:p>
    <w:p w14:paraId="39207EEB" w14:textId="77777777" w:rsidR="009A3733" w:rsidRDefault="009A3733" w:rsidP="009A3733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sym w:font="Wingdings" w:char="F02A"/>
      </w:r>
      <w:r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color w:val="0000FF"/>
            <w:kern w:val="0"/>
            <w:sz w:val="16"/>
            <w:szCs w:val="20"/>
            <w14:ligatures w14:val="none"/>
          </w:rPr>
          <w:t>ured@os-druga-bj.skole.hr</w:t>
        </w:r>
      </w:hyperlink>
    </w:p>
    <w:p w14:paraId="2EB1D39D" w14:textId="77777777" w:rsidR="009A3733" w:rsidRDefault="009A3733" w:rsidP="009A3733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>OIB: 68503362068</w:t>
      </w:r>
    </w:p>
    <w:p w14:paraId="77100A7E" w14:textId="77777777" w:rsidR="009A3733" w:rsidRDefault="009A3733" w:rsidP="009A37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6F8985" w14:textId="6CEE9271" w:rsidR="009A3733" w:rsidRDefault="009A3733" w:rsidP="009A37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KLASA: 112-02/26-01/0</w:t>
      </w:r>
      <w:r w:rsidR="00C728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</w:p>
    <w:p w14:paraId="7AFB95FE" w14:textId="77777777" w:rsidR="009A3733" w:rsidRDefault="009A3733" w:rsidP="009A37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URBROJ: 2103-39-01-26-1</w:t>
      </w:r>
    </w:p>
    <w:p w14:paraId="20B639F2" w14:textId="68657275" w:rsidR="009A3733" w:rsidRDefault="009A3733" w:rsidP="009A37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Bjelovaru, </w:t>
      </w:r>
      <w:r w:rsidR="00F705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lipnja 2026. godine</w:t>
      </w:r>
    </w:p>
    <w:p w14:paraId="09D9B862" w14:textId="77777777" w:rsidR="009A3733" w:rsidRDefault="009A3733" w:rsidP="009A3733">
      <w:pPr>
        <w:spacing w:after="0" w:line="240" w:lineRule="auto"/>
        <w:ind w:left="61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Web škole/oglasna ploča škole</w:t>
      </w:r>
    </w:p>
    <w:p w14:paraId="00833550" w14:textId="77777777" w:rsidR="009A3733" w:rsidRDefault="009A3733" w:rsidP="009A373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4A0E9E5" w14:textId="77777777" w:rsidR="009A3733" w:rsidRDefault="009A3733" w:rsidP="009A373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PREDMET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Objava natječaja za radno mjesto stručni suradnik – psiholog/inja</w:t>
      </w:r>
    </w:p>
    <w:p w14:paraId="6C39D9FF" w14:textId="77777777" w:rsidR="009A3733" w:rsidRDefault="009A3733" w:rsidP="009A37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traži se </w:t>
      </w:r>
    </w:p>
    <w:p w14:paraId="026CEED9" w14:textId="77777777" w:rsidR="009A3733" w:rsidRDefault="009A3733" w:rsidP="009A37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139AD4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Poštovani,</w:t>
      </w:r>
    </w:p>
    <w:p w14:paraId="13278000" w14:textId="77777777" w:rsidR="009A3733" w:rsidRDefault="009A3733" w:rsidP="009A37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664754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raspisuje se natječaj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za radno mjesto stručni suradnik - psiholog/inja na određeno puno radno vrijeme od 40 sati tjedno </w:t>
      </w:r>
      <w:bookmarkStart w:id="1" w:name="_Hlk161138683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(zamjena za mandat ravnatelja). </w:t>
      </w:r>
      <w:bookmarkEnd w:id="1"/>
    </w:p>
    <w:p w14:paraId="07CB5EB9" w14:textId="20412054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Natječaj traje od </w:t>
      </w:r>
      <w:r w:rsidR="00F705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r w:rsidR="00F171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F705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lipnja 2026. godine. </w:t>
      </w:r>
    </w:p>
    <w:p w14:paraId="1FFDA6C4" w14:textId="7BFA86F1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Posljednji dan za podnošenje prijava je </w:t>
      </w:r>
      <w:r w:rsidR="00F171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F705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lipnja 2026. godine.</w:t>
      </w:r>
    </w:p>
    <w:p w14:paraId="60F37296" w14:textId="77777777" w:rsidR="009A3733" w:rsidRDefault="009A3733" w:rsidP="009A37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7FC5F9" w14:textId="77777777" w:rsidR="009A3733" w:rsidRDefault="009A3733" w:rsidP="009A37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 poštovanjem,</w:t>
      </w:r>
    </w:p>
    <w:p w14:paraId="1EDAC75D" w14:textId="77777777" w:rsidR="009A3733" w:rsidRDefault="009A3733" w:rsidP="009A3733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Ravnateljica škole:</w:t>
      </w:r>
    </w:p>
    <w:p w14:paraId="4A1EEF76" w14:textId="77777777" w:rsidR="009A3733" w:rsidRDefault="009A3733" w:rsidP="009A3733">
      <w:pPr>
        <w:spacing w:after="0" w:line="240" w:lineRule="auto"/>
        <w:ind w:left="1835" w:firstLine="524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Ines Kapša, prof.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FD54FF2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68B4BB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EA3E28" w14:textId="77777777" w:rsidR="009A3733" w:rsidRDefault="009A3733" w:rsidP="009A3733">
      <w:pPr>
        <w:spacing w:after="0" w:line="240" w:lineRule="auto"/>
        <w:ind w:left="96" w:hanging="9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temelju odredbi Zakona o odgoju i obrazovanju u osnovnoj i srednjoj školi (NN br. 87/08, 86/09, 92/10, 105/10, 90/11, 16/12, 86/12, 126/12, 94/13, 152/14, 07/17, 68/18, 98/19, 64/20,151/22, 156/23), odredbi Pravilnika o postupku zapošljavanja te procjeni i vrednovanju kandidata za zapošljavanje II. osnovne škole Bjelovar od 15. svibnja 2023. godine te odredbi Pravilnika o radu II. osnovne škole Bjelovar od 6. listopada 2025. godine, ravnateljica II. osnovne škole Bjelovar raspisuje</w:t>
      </w:r>
    </w:p>
    <w:p w14:paraId="315F3E4D" w14:textId="77777777" w:rsidR="009A3733" w:rsidRDefault="009A3733" w:rsidP="009A3733">
      <w:pPr>
        <w:spacing w:after="0" w:line="240" w:lineRule="auto"/>
        <w:ind w:left="96" w:hanging="9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DE5EB89" w14:textId="77777777" w:rsidR="009A3733" w:rsidRDefault="009A3733" w:rsidP="009A3733">
      <w:pPr>
        <w:spacing w:after="0" w:line="240" w:lineRule="auto"/>
        <w:ind w:left="96" w:hanging="9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NATJEČAJ za radno mjesto</w:t>
      </w:r>
    </w:p>
    <w:p w14:paraId="6889BF42" w14:textId="77777777" w:rsidR="009A3733" w:rsidRDefault="009A3733" w:rsidP="009A3733">
      <w:pPr>
        <w:spacing w:after="0" w:line="240" w:lineRule="auto"/>
        <w:ind w:left="96" w:hanging="9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7B34AD" w14:textId="77777777" w:rsidR="009A3733" w:rsidRDefault="009A3733" w:rsidP="009A3733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stručni suradnik - psiholog/inja – 1 izvršitelj/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ica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na određeno puno radno vrijeme od 40 sati tjedno, odnosno 8 sati dnevno (zamjena za mandat ravnatelja).</w:t>
      </w:r>
    </w:p>
    <w:p w14:paraId="1CA08154" w14:textId="77777777" w:rsidR="009A3733" w:rsidRDefault="009A3733" w:rsidP="009A373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bookmarkEnd w:id="0"/>
    <w:p w14:paraId="548E3AFF" w14:textId="77777777" w:rsidR="009A3733" w:rsidRDefault="009A3733" w:rsidP="009A373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UVJETI: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prema Zakonu o radu (NN br. 93/14, 127/17, 98/19, 151/22, 46/23, 64/23), Zakonu o odgoju i obrazovanju u osnovnoj i srednjoj školi (NN br. 87/08, 86/09, 92/10, 105/10, 90/11, 16/12, 86/12, 126/12, 94/13, 152/14, 07/17, 68/18, 98/19, 64/20, 151/22, 156/23), Državnom pedagoškom standardu osnovnoškolskog sustava odgoja i obrazovanja (NN br. 63/08, 90/10), Pravilniku o odgovarajućoj vrsti obrazovanja učitelja i stručnih suradnika u osnovnoj školi (NN br. 6/19, 75/20), Pravilniku o načinu i postupku zapošljavanja te vrednovanju kandidata, Pravilniku o radu II. osnovne škole Bjelovar. Uz opći uvjet za zasnivanje radnog odnosa,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sukladno općim propisima o radu, osoba koja zasniva radni odnos u školskoj ustanovi mora ispunjavati i posebne uvjete za zasnivanje radnog odnosa. Posebni uvjeti za zasnivanje radnog odnosa su poznavanje hrvatskog jezika i latiničnog pisma u mjeri koja omogućava izvođenje odgojno-obrazovnog rada, odgovarajuću vrstu i razinu obrazovanja kojom su osobe stručno osposobljene za obavljanje poslova stručnog suradnika – psihologa prema članku 29. b) Pravilnika o odgovarajućoj vrsti obrazovanja učitelja i stručnih suradnika u osnovnoj školi i članku 105. stavku 12. Zakona o odgoju i obrazovanju u osnovnoj i srednjoj školi.</w:t>
      </w:r>
      <w:bookmarkStart w:id="2" w:name="_Hlk125549475"/>
    </w:p>
    <w:bookmarkEnd w:id="2"/>
    <w:p w14:paraId="6F7A2D6A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Rok za podnošenje prijava je 8 (osam) dana od dana objave na mrežnim stranicama Hrvatskog zavoda za zapošljavanje, mrežnim stranicama i oglasnoj ploči školske ustanove. </w:t>
      </w:r>
    </w:p>
    <w:p w14:paraId="3D2D211C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5C14B4" w14:textId="77777777" w:rsidR="009A3733" w:rsidRDefault="009A3733" w:rsidP="009A373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natječaj se mogu javiti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muške i ženske osobe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skladu sa Zakonom o ravnopravnosti spolova (NN br. 82/08 i 69/17)</w:t>
      </w:r>
    </w:p>
    <w:p w14:paraId="7292F596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E45E2D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Mjesto rada: II. osnovna škola Bjelovar</w:t>
      </w:r>
    </w:p>
    <w:p w14:paraId="75FDA05D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FDFC95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Ugovor sa odabranim kandidatom/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kinjom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zasnovat će se uz uvjet probnog rada u trajanju od 6 mjeseci.</w:t>
      </w:r>
    </w:p>
    <w:p w14:paraId="33CFB014" w14:textId="77777777" w:rsidR="009A3733" w:rsidRDefault="009A3733" w:rsidP="009A373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1A2C1D6" w14:textId="77777777" w:rsidR="009A3733" w:rsidRDefault="009A3733" w:rsidP="009A373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Uz prijavu na natječaj potrebno je priložiti:</w:t>
      </w:r>
    </w:p>
    <w:p w14:paraId="1BF30F07" w14:textId="77777777" w:rsidR="009A3733" w:rsidRDefault="009A3733" w:rsidP="009A373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životopis</w:t>
      </w:r>
    </w:p>
    <w:p w14:paraId="569442AD" w14:textId="77777777" w:rsidR="009A3733" w:rsidRDefault="009A3733" w:rsidP="009A373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diplomu odnosno dokaz o stečenoj stručnoj spremi</w:t>
      </w:r>
    </w:p>
    <w:p w14:paraId="10CEDD76" w14:textId="77777777" w:rsidR="009A3733" w:rsidRDefault="009A3733" w:rsidP="009A373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dokaz o državljanstvu</w:t>
      </w:r>
    </w:p>
    <w:p w14:paraId="6B12BFF2" w14:textId="77777777" w:rsidR="009A3733" w:rsidRDefault="009A3733" w:rsidP="009A373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uvjerenje da nije pod istragom i da se protiv kandidata/kinje ne vodi kazneni postupak glede zapreka za zasnivanje radnog odnosa iz članka 106.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Zakona o odgoju i obrazovanju u osnovnoj i srednjoj školi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 starije od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dana raspisivanja natječaja</w:t>
      </w:r>
    </w:p>
    <w:p w14:paraId="495A9D13" w14:textId="77777777" w:rsidR="009A3733" w:rsidRDefault="009A3733" w:rsidP="009A373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elektronički zapis ili potvrdu o podacima evidentiranim u matičnoj evidenciji Hrvatskog zavoda za mirovinsko osiguranje</w:t>
      </w:r>
      <w:r>
        <w:rPr>
          <w:kern w:val="0"/>
          <w14:ligatures w14:val="none"/>
        </w:rPr>
        <w:t xml:space="preserve"> </w:t>
      </w:r>
    </w:p>
    <w:p w14:paraId="3448CCFA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67EC5BF3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Osoba koja se poziva na pravo prednosti pri zapošljavanju, dužna je dostaviti dokaze o istom.</w:t>
      </w:r>
    </w:p>
    <w:p w14:paraId="71905DE7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A6F64F2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" w:name="_Hlk113862796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Kandidati koji se pozivaju na pravo prednosti sukladno članku 102. Zakona o hrvatskim braniteljima iz Domovinskog rata i članovima njihovih obitelji (NN br. 121/17, 98/19, 84/21, 156/23), članku 48. f Zakona o zaštiti vojnih i civilnih invalida rata (NN broj 33/92, 77/92, 27/93, 58/93, 2/9, 76/94, 108/95, 108/96, 82/01, 103/03, 148/13, 98/19), članku 9. Zakona o profesionalnoj rehabilitaciji i zapošljavanju osoba s invaliditetom (NN br. 157/13, 152/14, 39/18, 32/20) te članku 48. Zakona o civilnim stradalnicima iz Domovinskog rata (NN br. 84/21), dužne su u prijavi na javni natječaj pozvati se na to pravo i uz prijavu priložiti svu propisanu dokumentaciju prema posebnom zakonu, a imaju prednost u odnosu na ostale kandidate samo pod jednakim uvjetima. </w:t>
      </w:r>
    </w:p>
    <w:p w14:paraId="2E8085D6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9B2821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Kandidati koji ostvaruju pravo prednosti pri zapošljavanju u skladu s člankom 102. Zakona o hrvatskim braniteljima iz Domovinskog rata i članovima njihovih obitelji (NN br. 121/17, 98/19, 84/21, 156/23), uz prijavu na natječaj dužni su priložiti i dokaze propisane člankom 103. stavak 1. Zakona o hrvatskim braniteljima iz Domovinskog rata i članovima njihovih obitelji. Poveznica na internetsku stranicu Ministarstva hrvatskih branitelja s popisom dokaza potrebnih za ostvarivanja prava prednosti:</w:t>
      </w:r>
    </w:p>
    <w:p w14:paraId="425F351B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history="1">
        <w:r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598532B6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F74B27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Osobe koje ostvaruju pravo prednosti pri zapošljavanju u skladu s člankom 48. Zakona o civilnim stradalnicima iz Domovinskog rata (NN br. 84/21.),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5B0B0B9B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C91D7D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history="1">
        <w:r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bookmarkEnd w:id="3"/>
    <w:p w14:paraId="2B7D18A2" w14:textId="77777777" w:rsidR="009A3733" w:rsidRDefault="009A3733" w:rsidP="009A3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Isprave se prilažu u neovjerenoj preslici, a izabrani kandidat obvezan je prije zapošljavanja predočiti dokumente u izvorniku ili preslici ovjerenoj od strane javnog bilježnika</w:t>
      </w:r>
      <w:r>
        <w:rPr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Zakonu o javnom bilježništvu  (NN br. 78/93, 29/94, 162/98, 16/07, 75/09, 120/16, 57/22).</w:t>
      </w:r>
    </w:p>
    <w:p w14:paraId="7926B89E" w14:textId="77777777" w:rsidR="009A3733" w:rsidRDefault="009A3733" w:rsidP="009A3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14:paraId="5D858753" w14:textId="77777777" w:rsidR="009A3733" w:rsidRDefault="009A3733" w:rsidP="009A3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Škola ne obavještava osobu  o razlozima zašto se ne smatra kandidatom natječaja.</w:t>
      </w:r>
    </w:p>
    <w:p w14:paraId="66A553CA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Kandidati koji su pravodobno dostavili potpunu prijavu sa svim prilozima odnosno ispravama i ispunjavaju uvjete natječaja dužni su pristupiti procjeni odnosno testiranju prema odredbama Pravilnika o postupku zapošljavanja te procjeni i vrednovanju kandidata za zapošljavanje.  </w:t>
      </w:r>
    </w:p>
    <w:p w14:paraId="6F8C6803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hyperlink r:id="rId9" w:history="1">
        <w:r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http://www.os-druga-bj.skole.hr/upload/os-druga</w:t>
        </w:r>
      </w:hyperlink>
    </w:p>
    <w:p w14:paraId="787F300D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2635164" w14:textId="77777777" w:rsidR="009A3733" w:rsidRDefault="009A3733" w:rsidP="009A37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Predmet testiranja biti će poznavanje: </w:t>
      </w:r>
    </w:p>
    <w:p w14:paraId="77364E1B" w14:textId="77777777" w:rsidR="009A3733" w:rsidRDefault="009A3733" w:rsidP="009A373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Zakona o odgoju i obrazovanju u osnovnoj i srednjoj školi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(</w:t>
      </w:r>
      <w:hyperlink r:id="rId10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87/08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1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86/09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2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92/10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3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105/10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4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90/11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5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5/12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6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16/12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7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86/12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8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126/12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9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94/13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20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152/14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21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07/17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22" w:tgtFrame="_blank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68/18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23" w:tgtFrame="_blank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98/19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24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64/20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 151/22, 156/23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795F4768" w14:textId="77777777" w:rsidR="009A3733" w:rsidRDefault="009A3733" w:rsidP="009A373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Pravilnika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 načinima, postupcima i elementima vrednovanja učenika u osnovnoj i srednjoj školi (NN 112/10, 82/19,43/20, 100/21), </w:t>
      </w:r>
    </w:p>
    <w:p w14:paraId="57436CAC" w14:textId="77777777" w:rsidR="009A3733" w:rsidRDefault="009A3733" w:rsidP="009A373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Pravilnika o osnovnoškolskom i srednjoškolskom odgoju i obrazovanju učenika s teškoćama u razvoju (NN 24/15), </w:t>
      </w:r>
    </w:p>
    <w:p w14:paraId="50ACE11E" w14:textId="77777777" w:rsidR="009A3733" w:rsidRDefault="009A3733" w:rsidP="009A3733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Pravilnika o postupku utvrđivanja psihofizičkog stanja djeteta, učenika te sastavu stručnih povjerenstava (NN 67/14, 63/2020),  </w:t>
      </w:r>
    </w:p>
    <w:p w14:paraId="1345258D" w14:textId="77777777" w:rsidR="009A3733" w:rsidRDefault="009A3733" w:rsidP="009A373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Pravilnik o načinu postupanja odgojno obrazovnih radnika školskih ustanova u poduzimanju mjera zaštite prava učenika te prijave svakog kršenja tih prava nadležnim tijelima (NN 132/13),</w:t>
      </w:r>
    </w:p>
    <w:p w14:paraId="5EBE4A0B" w14:textId="77777777" w:rsidR="009A3733" w:rsidRDefault="009A3733" w:rsidP="009A373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Smjernice za rad s učenicima s teškoćama </w:t>
      </w:r>
      <w:hyperlink r:id="rId25" w:history="1">
        <w:r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https://mzo.gov.hr/UserDocsImages//dokumenti/Obrazovanje//Smjernice%20za%20rad%20s%20ucenicima%20s%20teskocama.pdf</w:t>
        </w:r>
      </w:hyperlink>
    </w:p>
    <w:p w14:paraId="452B6E33" w14:textId="77777777" w:rsidR="009A3733" w:rsidRDefault="009A3733" w:rsidP="009A37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E2F6B14" w14:textId="77777777" w:rsidR="009A3733" w:rsidRDefault="009A3733" w:rsidP="009A3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Obavijest o datumu i vremenu procjene odnosno testiranja biti će istaknuta na internetskoj stranici Škole pod rubrikom „Natječaji“.</w:t>
      </w:r>
    </w:p>
    <w:p w14:paraId="6C2B9BDB" w14:textId="77777777" w:rsidR="009A3733" w:rsidRDefault="009A3733" w:rsidP="009A3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Ako kandidat/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kinja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 pristupi testiranju procjeni odnosno testiranju, smatra se da je odustao/la od prijave na natječaj.</w:t>
      </w:r>
    </w:p>
    <w:p w14:paraId="6007063C" w14:textId="77777777" w:rsidR="009A3733" w:rsidRDefault="009A3733" w:rsidP="009A3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Svaki kandidat prijavom na natječaj i dostavom dokumentacije daje privolu za obradu osobnih podataka navedenih u svim dostavljenim prilozima, odnosno ispravama, a u svrhu provedbe natječajnog postupka i zasnivanja radnog odnosa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</w:p>
    <w:p w14:paraId="0887185F" w14:textId="77777777" w:rsidR="009A3733" w:rsidRDefault="009A3733" w:rsidP="009A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Prijave se dostavljaju neposredno u zatvorenim kuvertama ili poštom na adresu škole:  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II. osnovna škola Bjelovar, I. V. Trnskog 19, 43 000 Bjelovar,  s naznakom  - za natječaj za stručnog suradnika – psihologa/inju.</w:t>
      </w:r>
    </w:p>
    <w:p w14:paraId="41BEAF8E" w14:textId="77777777" w:rsidR="009A3733" w:rsidRDefault="009A3733" w:rsidP="009A3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rezultatima natječaja kandidati će biti obaviješteni u zakonskom roku putem web stranice škole, u rubrici „Natječaji“ u roku od osam dana od dana sklapanja ugovora o radu s odabranim/om kandidatom/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kinjom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4B61B985" w14:textId="77777777" w:rsidR="009A3733" w:rsidRDefault="009A3733" w:rsidP="009A373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F170279" w14:textId="77777777" w:rsidR="009A3733" w:rsidRDefault="009A3733" w:rsidP="009A373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0C6D006" w14:textId="77777777" w:rsidR="009A3733" w:rsidRDefault="009A3733" w:rsidP="009A373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6273797" w14:textId="77777777" w:rsidR="009A3733" w:rsidRDefault="009A3733" w:rsidP="009A3733">
      <w:pPr>
        <w:spacing w:line="254" w:lineRule="auto"/>
        <w:rPr>
          <w:kern w:val="0"/>
          <w14:ligatures w14:val="none"/>
        </w:rPr>
      </w:pPr>
    </w:p>
    <w:p w14:paraId="398C8BA6" w14:textId="77777777" w:rsidR="009A3733" w:rsidRDefault="009A3733" w:rsidP="009A3733">
      <w:pPr>
        <w:rPr>
          <w:kern w:val="0"/>
          <w14:ligatures w14:val="none"/>
        </w:rPr>
      </w:pPr>
    </w:p>
    <w:p w14:paraId="5FD63971" w14:textId="77777777" w:rsidR="009A3733" w:rsidRDefault="009A3733" w:rsidP="009A3733">
      <w:pPr>
        <w:rPr>
          <w:kern w:val="0"/>
          <w14:ligatures w14:val="none"/>
        </w:rPr>
      </w:pPr>
    </w:p>
    <w:p w14:paraId="38669199" w14:textId="77777777" w:rsidR="009A3733" w:rsidRDefault="009A3733" w:rsidP="009A3733">
      <w:pPr>
        <w:rPr>
          <w:kern w:val="0"/>
          <w14:ligatures w14:val="none"/>
        </w:rPr>
      </w:pPr>
    </w:p>
    <w:p w14:paraId="51EC637D" w14:textId="77777777" w:rsidR="009A3733" w:rsidRDefault="009A3733" w:rsidP="009A3733"/>
    <w:p w14:paraId="74B18222" w14:textId="77777777" w:rsidR="009A3733" w:rsidRDefault="009A3733" w:rsidP="009A3733"/>
    <w:p w14:paraId="58DA3661" w14:textId="77777777" w:rsidR="009A3733" w:rsidRDefault="009A3733" w:rsidP="009A3733"/>
    <w:p w14:paraId="466513F6" w14:textId="77777777" w:rsidR="009A3733" w:rsidRDefault="009A3733" w:rsidP="009A3733"/>
    <w:p w14:paraId="2EBB8D59" w14:textId="77777777" w:rsidR="009A3733" w:rsidRDefault="009A3733" w:rsidP="009A3733"/>
    <w:p w14:paraId="63A15B15" w14:textId="77777777" w:rsidR="005033DC" w:rsidRDefault="005033DC"/>
    <w:sectPr w:rsidR="005033DC" w:rsidSect="009A3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3FFE"/>
    <w:multiLevelType w:val="hybridMultilevel"/>
    <w:tmpl w:val="093A765A"/>
    <w:lvl w:ilvl="0" w:tplc="21D8CD4A">
      <w:start w:val="1"/>
      <w:numFmt w:val="decimal"/>
      <w:lvlText w:val="%1."/>
      <w:lvlJc w:val="left"/>
      <w:pPr>
        <w:ind w:left="1500" w:hanging="360"/>
      </w:pPr>
    </w:lvl>
    <w:lvl w:ilvl="1" w:tplc="041A0019">
      <w:start w:val="1"/>
      <w:numFmt w:val="lowerLetter"/>
      <w:lvlText w:val="%2."/>
      <w:lvlJc w:val="left"/>
      <w:pPr>
        <w:ind w:left="2220" w:hanging="360"/>
      </w:pPr>
    </w:lvl>
    <w:lvl w:ilvl="2" w:tplc="041A001B">
      <w:start w:val="1"/>
      <w:numFmt w:val="lowerRoman"/>
      <w:lvlText w:val="%3."/>
      <w:lvlJc w:val="right"/>
      <w:pPr>
        <w:ind w:left="2940" w:hanging="180"/>
      </w:pPr>
    </w:lvl>
    <w:lvl w:ilvl="3" w:tplc="041A000F">
      <w:start w:val="1"/>
      <w:numFmt w:val="decimal"/>
      <w:lvlText w:val="%4."/>
      <w:lvlJc w:val="left"/>
      <w:pPr>
        <w:ind w:left="3660" w:hanging="360"/>
      </w:pPr>
    </w:lvl>
    <w:lvl w:ilvl="4" w:tplc="041A0019">
      <w:start w:val="1"/>
      <w:numFmt w:val="lowerLetter"/>
      <w:lvlText w:val="%5."/>
      <w:lvlJc w:val="left"/>
      <w:pPr>
        <w:ind w:left="4380" w:hanging="360"/>
      </w:pPr>
    </w:lvl>
    <w:lvl w:ilvl="5" w:tplc="041A001B">
      <w:start w:val="1"/>
      <w:numFmt w:val="lowerRoman"/>
      <w:lvlText w:val="%6."/>
      <w:lvlJc w:val="right"/>
      <w:pPr>
        <w:ind w:left="5100" w:hanging="180"/>
      </w:pPr>
    </w:lvl>
    <w:lvl w:ilvl="6" w:tplc="041A000F">
      <w:start w:val="1"/>
      <w:numFmt w:val="decimal"/>
      <w:lvlText w:val="%7."/>
      <w:lvlJc w:val="left"/>
      <w:pPr>
        <w:ind w:left="5820" w:hanging="360"/>
      </w:pPr>
    </w:lvl>
    <w:lvl w:ilvl="7" w:tplc="041A0019">
      <w:start w:val="1"/>
      <w:numFmt w:val="lowerLetter"/>
      <w:lvlText w:val="%8."/>
      <w:lvlJc w:val="left"/>
      <w:pPr>
        <w:ind w:left="6540" w:hanging="360"/>
      </w:pPr>
    </w:lvl>
    <w:lvl w:ilvl="8" w:tplc="041A001B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62A7FDC"/>
    <w:multiLevelType w:val="hybridMultilevel"/>
    <w:tmpl w:val="826A95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A36C4"/>
    <w:multiLevelType w:val="hybridMultilevel"/>
    <w:tmpl w:val="16041CD6"/>
    <w:lvl w:ilvl="0" w:tplc="458A30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105107286">
    <w:abstractNumId w:val="3"/>
  </w:num>
  <w:num w:numId="2" w16cid:durableId="923342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686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7308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33"/>
    <w:rsid w:val="002C0A16"/>
    <w:rsid w:val="005033DC"/>
    <w:rsid w:val="00514174"/>
    <w:rsid w:val="009A3733"/>
    <w:rsid w:val="00C7285F"/>
    <w:rsid w:val="00F1715F"/>
    <w:rsid w:val="00F7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7BDA"/>
  <w15:chartTrackingRefBased/>
  <w15:docId w15:val="{BD508C65-96AF-4E7E-9FF7-278AD066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33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A3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3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3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3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3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3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3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3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3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3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3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3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37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37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37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37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37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37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3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3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3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3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3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37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37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37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3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37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373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9A37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www.zakon.hr/cms.htm?id=69" TargetMode="External"/><Relationship Id="rId18" Type="http://schemas.openxmlformats.org/officeDocument/2006/relationships/hyperlink" Target="https://www.zakon.hr/cms.htm?id=18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17751" TargetMode="Externa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www.zakon.hr/cms.htm?id=68" TargetMode="External"/><Relationship Id="rId17" Type="http://schemas.openxmlformats.org/officeDocument/2006/relationships/hyperlink" Target="https://www.zakon.hr/cms.htm?id=73" TargetMode="External"/><Relationship Id="rId25" Type="http://schemas.openxmlformats.org/officeDocument/2006/relationships/hyperlink" Target="https://mzo.gov.hr/UserDocsImages/dokumenti/Obrazovanje/Smjernice%20za%20rad%20s%20ucenicima%20s%20teskocam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72" TargetMode="External"/><Relationship Id="rId20" Type="http://schemas.openxmlformats.org/officeDocument/2006/relationships/hyperlink" Target="https://www.zakon.hr/cms.htm?id=167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red@os-druga-bj.skole.hr" TargetMode="External"/><Relationship Id="rId11" Type="http://schemas.openxmlformats.org/officeDocument/2006/relationships/hyperlink" Target="https://www.zakon.hr/cms.htm?id=67" TargetMode="External"/><Relationship Id="rId24" Type="http://schemas.openxmlformats.org/officeDocument/2006/relationships/hyperlink" Target="https://www.zakon.hr/cms.htm?id=44620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zakon.hr/cms.htm?id=71" TargetMode="External"/><Relationship Id="rId23" Type="http://schemas.openxmlformats.org/officeDocument/2006/relationships/hyperlink" Target="https://www.zakon.hr/cms.htm?id=40815" TargetMode="External"/><Relationship Id="rId10" Type="http://schemas.openxmlformats.org/officeDocument/2006/relationships/hyperlink" Target="https://www.zakon.hr/cms.htm?id=66" TargetMode="External"/><Relationship Id="rId19" Type="http://schemas.openxmlformats.org/officeDocument/2006/relationships/hyperlink" Target="https://www.zakon.hr/cms.htm?id=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druga-bj.skole.hr/upload/os-druga" TargetMode="External"/><Relationship Id="rId14" Type="http://schemas.openxmlformats.org/officeDocument/2006/relationships/hyperlink" Target="https://www.zakon.hr/cms.htm?id=70" TargetMode="External"/><Relationship Id="rId22" Type="http://schemas.openxmlformats.org/officeDocument/2006/relationships/hyperlink" Target="https://www.zakon.hr/cms.htm?id=3127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1513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>    /</vt:lpstr>
      <vt:lpstr>    REPUBLIKA HRVATSKA</vt:lpstr>
      <vt:lpstr>    BJELOVARSKO-BILOGORSKA ŽUPANIJA</vt:lpstr>
      <vt:lpstr>    II. osnovna škola Bjelovar</vt:lpstr>
      <vt:lpstr>        Ivana viteza Trnskog 19</vt:lpstr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2</cp:revision>
  <cp:lastPrinted>2026-06-08T11:07:00Z</cp:lastPrinted>
  <dcterms:created xsi:type="dcterms:W3CDTF">2026-06-03T06:28:00Z</dcterms:created>
  <dcterms:modified xsi:type="dcterms:W3CDTF">2026-06-08T11:07:00Z</dcterms:modified>
</cp:coreProperties>
</file>