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46B50" w14:paraId="1F929D90" w14:textId="77777777" w:rsidTr="00C14A32">
        <w:tc>
          <w:tcPr>
            <w:tcW w:w="3498" w:type="dxa"/>
            <w:shd w:val="clear" w:color="auto" w:fill="E8E8E8" w:themeFill="background2"/>
          </w:tcPr>
          <w:p w14:paraId="334231DF" w14:textId="11DE747D" w:rsidR="00D46B50" w:rsidRPr="00C14A32" w:rsidRDefault="00D46B50">
            <w:pPr>
              <w:rPr>
                <w:b/>
              </w:rPr>
            </w:pPr>
            <w:r w:rsidRPr="00C14A32">
              <w:rPr>
                <w:b/>
              </w:rPr>
              <w:t>ŠTO</w:t>
            </w:r>
          </w:p>
        </w:tc>
        <w:tc>
          <w:tcPr>
            <w:tcW w:w="3498" w:type="dxa"/>
            <w:shd w:val="clear" w:color="auto" w:fill="E8E8E8" w:themeFill="background2"/>
          </w:tcPr>
          <w:p w14:paraId="0D800F28" w14:textId="03AEEB50" w:rsidR="00D46B50" w:rsidRPr="00C14A32" w:rsidRDefault="00D46B50">
            <w:pPr>
              <w:rPr>
                <w:b/>
              </w:rPr>
            </w:pPr>
            <w:r w:rsidRPr="00C14A32">
              <w:rPr>
                <w:b/>
              </w:rPr>
              <w:t>TKO</w:t>
            </w:r>
          </w:p>
        </w:tc>
        <w:tc>
          <w:tcPr>
            <w:tcW w:w="3499" w:type="dxa"/>
            <w:shd w:val="clear" w:color="auto" w:fill="E8E8E8" w:themeFill="background2"/>
          </w:tcPr>
          <w:p w14:paraId="04D22E87" w14:textId="35AC2F32" w:rsidR="00D46B50" w:rsidRPr="00C14A32" w:rsidRDefault="00D46B50">
            <w:pPr>
              <w:rPr>
                <w:b/>
              </w:rPr>
            </w:pPr>
            <w:r w:rsidRPr="00C14A32">
              <w:rPr>
                <w:b/>
              </w:rPr>
              <w:t>GDJE</w:t>
            </w:r>
          </w:p>
        </w:tc>
        <w:tc>
          <w:tcPr>
            <w:tcW w:w="3499" w:type="dxa"/>
            <w:shd w:val="clear" w:color="auto" w:fill="E8E8E8" w:themeFill="background2"/>
          </w:tcPr>
          <w:p w14:paraId="0E4F9EFA" w14:textId="349F6117" w:rsidR="00D46B50" w:rsidRPr="00C14A32" w:rsidRDefault="00D46B50">
            <w:pPr>
              <w:rPr>
                <w:b/>
              </w:rPr>
            </w:pPr>
            <w:r w:rsidRPr="00C14A32">
              <w:rPr>
                <w:b/>
              </w:rPr>
              <w:t>KADA</w:t>
            </w:r>
          </w:p>
        </w:tc>
      </w:tr>
      <w:tr w:rsidR="00F06DD2" w14:paraId="285F9DCE" w14:textId="77777777" w:rsidTr="00F06DD2">
        <w:trPr>
          <w:trHeight w:val="405"/>
        </w:trPr>
        <w:tc>
          <w:tcPr>
            <w:tcW w:w="3498" w:type="dxa"/>
            <w:vMerge w:val="restart"/>
          </w:tcPr>
          <w:p w14:paraId="56B34E64" w14:textId="527EA940" w:rsidR="00F06DD2" w:rsidRDefault="00F06DD2">
            <w:r>
              <w:t>Prijava djeteta u Nacionalni informacijski sustav za redovni upis u osnovnu školu</w:t>
            </w:r>
          </w:p>
        </w:tc>
        <w:tc>
          <w:tcPr>
            <w:tcW w:w="3498" w:type="dxa"/>
          </w:tcPr>
          <w:p w14:paraId="37D32B32" w14:textId="4E26B2C9" w:rsidR="00F06DD2" w:rsidRDefault="00F06DD2">
            <w:r>
              <w:t>Svi roditelji s upisnog područja naše škole koji imaju vjerodajnice za ulazak u portal e Građani</w:t>
            </w:r>
          </w:p>
        </w:tc>
        <w:tc>
          <w:tcPr>
            <w:tcW w:w="3499" w:type="dxa"/>
          </w:tcPr>
          <w:p w14:paraId="3F25B091" w14:textId="77777777" w:rsidR="00F06DD2" w:rsidRDefault="00F06DD2">
            <w:r>
              <w:t>Portal e-Građani</w:t>
            </w:r>
          </w:p>
          <w:p w14:paraId="52743380" w14:textId="77777777" w:rsidR="00F06DD2" w:rsidRDefault="00F06DD2"/>
          <w:p w14:paraId="3B2CE0FA" w14:textId="63F0B6F3" w:rsidR="00F06DD2" w:rsidRDefault="00F06DD2"/>
        </w:tc>
        <w:tc>
          <w:tcPr>
            <w:tcW w:w="3499" w:type="dxa"/>
          </w:tcPr>
          <w:p w14:paraId="6D5EC5F8" w14:textId="77777777" w:rsidR="00F06DD2" w:rsidRDefault="00F06DD2">
            <w:r>
              <w:t>Od 15. veljače do 15. ožujka 2025. godine (molimo da to učinite do termina pregleda u školi)</w:t>
            </w:r>
          </w:p>
          <w:p w14:paraId="43BF990F" w14:textId="77D2CF11" w:rsidR="00C14A32" w:rsidRDefault="00C14A32"/>
        </w:tc>
      </w:tr>
      <w:tr w:rsidR="00F06DD2" w14:paraId="2B8D36FB" w14:textId="77777777" w:rsidTr="00D46B50">
        <w:trPr>
          <w:trHeight w:val="405"/>
        </w:trPr>
        <w:tc>
          <w:tcPr>
            <w:tcW w:w="3498" w:type="dxa"/>
            <w:vMerge/>
          </w:tcPr>
          <w:p w14:paraId="06496C39" w14:textId="77777777" w:rsidR="00F06DD2" w:rsidRDefault="00F06DD2"/>
        </w:tc>
        <w:tc>
          <w:tcPr>
            <w:tcW w:w="3498" w:type="dxa"/>
          </w:tcPr>
          <w:p w14:paraId="49C98C17" w14:textId="4E0F508B" w:rsidR="00F06DD2" w:rsidRDefault="00F06DD2">
            <w:r>
              <w:t>Svi roditelji s upisnog područja naše škole koji nemaju vjerodajnice za ulazak u portal e Građani</w:t>
            </w:r>
          </w:p>
        </w:tc>
        <w:tc>
          <w:tcPr>
            <w:tcW w:w="3499" w:type="dxa"/>
          </w:tcPr>
          <w:p w14:paraId="54102FD6" w14:textId="4931CE9A" w:rsidR="00F06DD2" w:rsidRDefault="00F06DD2">
            <w:r>
              <w:t>II. osnovna škola Bjelovar, Područna škola Centar (P. Zrinskog 4)</w:t>
            </w:r>
          </w:p>
        </w:tc>
        <w:tc>
          <w:tcPr>
            <w:tcW w:w="3499" w:type="dxa"/>
          </w:tcPr>
          <w:p w14:paraId="3F19B35C" w14:textId="77777777" w:rsidR="00F06DD2" w:rsidRDefault="00D1151E">
            <w:r>
              <w:t>Tijekom ožujka 2025. kada dođu na pregled sa svojim djetetom (prema rasporedu u prilogu)</w:t>
            </w:r>
          </w:p>
          <w:p w14:paraId="0C080AA6" w14:textId="67DDB29A" w:rsidR="00C14A32" w:rsidRDefault="00C14A32"/>
        </w:tc>
      </w:tr>
      <w:tr w:rsidR="00D46B50" w14:paraId="789F91FC" w14:textId="77777777" w:rsidTr="00D46B50">
        <w:tc>
          <w:tcPr>
            <w:tcW w:w="3498" w:type="dxa"/>
          </w:tcPr>
          <w:p w14:paraId="7735BB01" w14:textId="78C1585C" w:rsidR="00D46B50" w:rsidRDefault="00F06DD2">
            <w:r>
              <w:t>Utvrđivanje psihofizičkog stanja djeteta u II. osnovnoj školi Bjelovar</w:t>
            </w:r>
          </w:p>
        </w:tc>
        <w:tc>
          <w:tcPr>
            <w:tcW w:w="3498" w:type="dxa"/>
          </w:tcPr>
          <w:p w14:paraId="63540707" w14:textId="3687030F" w:rsidR="00D46B50" w:rsidRDefault="00F06DD2">
            <w:r>
              <w:t>Svi roditelji s upisnog područja naše škole</w:t>
            </w:r>
          </w:p>
        </w:tc>
        <w:tc>
          <w:tcPr>
            <w:tcW w:w="3499" w:type="dxa"/>
          </w:tcPr>
          <w:p w14:paraId="299E8683" w14:textId="4DC24B2C" w:rsidR="00D46B50" w:rsidRDefault="00D1151E">
            <w:r>
              <w:t>II. osnovna škola Bjelovar, Područna škola Centar (P. Zrinskog 4)</w:t>
            </w:r>
          </w:p>
        </w:tc>
        <w:tc>
          <w:tcPr>
            <w:tcW w:w="3499" w:type="dxa"/>
          </w:tcPr>
          <w:p w14:paraId="772B5674" w14:textId="77777777" w:rsidR="00D46B50" w:rsidRDefault="00CB61BF">
            <w:r>
              <w:t>Tijekom ožujka 2025. (prema rasporedu u prilogu)</w:t>
            </w:r>
          </w:p>
          <w:p w14:paraId="419B29CE" w14:textId="58029C19" w:rsidR="00C14A32" w:rsidRDefault="00C14A32"/>
        </w:tc>
      </w:tr>
      <w:tr w:rsidR="00D46B50" w14:paraId="41C9D53E" w14:textId="77777777" w:rsidTr="00D46B50">
        <w:tc>
          <w:tcPr>
            <w:tcW w:w="3498" w:type="dxa"/>
          </w:tcPr>
          <w:p w14:paraId="1CB05BB2" w14:textId="1390AB78" w:rsidR="00D46B50" w:rsidRDefault="00F06DD2">
            <w:r>
              <w:t>Utvrđivanje psihofizičkog stanja djeteta u školskoj medicini</w:t>
            </w:r>
          </w:p>
        </w:tc>
        <w:tc>
          <w:tcPr>
            <w:tcW w:w="3498" w:type="dxa"/>
          </w:tcPr>
          <w:p w14:paraId="34BA8BEA" w14:textId="40E5678D" w:rsidR="00D46B50" w:rsidRDefault="00F06DD2">
            <w:r>
              <w:t>Svi roditelji s upisnog područja naše škole</w:t>
            </w:r>
          </w:p>
        </w:tc>
        <w:tc>
          <w:tcPr>
            <w:tcW w:w="3499" w:type="dxa"/>
          </w:tcPr>
          <w:p w14:paraId="73965816" w14:textId="4D433030" w:rsidR="00D46B50" w:rsidRDefault="00D1151E">
            <w:r>
              <w:t>Zavod za javno zdravstvo BBŽ (M. hrvatske 15), dr. Sandra Pašić</w:t>
            </w:r>
          </w:p>
        </w:tc>
        <w:tc>
          <w:tcPr>
            <w:tcW w:w="3499" w:type="dxa"/>
          </w:tcPr>
          <w:p w14:paraId="2D20B096" w14:textId="77777777" w:rsidR="00D46B50" w:rsidRDefault="00CB61BF">
            <w:r>
              <w:t xml:space="preserve">Prema terminu dobivenom </w:t>
            </w:r>
            <w:r w:rsidR="00376FDC">
              <w:t>u školi tijekom pregleda</w:t>
            </w:r>
          </w:p>
          <w:p w14:paraId="69BE3A27" w14:textId="54A08525" w:rsidR="00C14A32" w:rsidRDefault="00C14A32">
            <w:bookmarkStart w:id="0" w:name="_GoBack"/>
            <w:bookmarkEnd w:id="0"/>
          </w:p>
        </w:tc>
      </w:tr>
      <w:tr w:rsidR="00D46B50" w14:paraId="269A693B" w14:textId="77777777" w:rsidTr="00D46B50">
        <w:tc>
          <w:tcPr>
            <w:tcW w:w="3498" w:type="dxa"/>
          </w:tcPr>
          <w:p w14:paraId="770674A7" w14:textId="21E47FE1" w:rsidR="00D46B50" w:rsidRDefault="00F06DD2">
            <w:r>
              <w:t xml:space="preserve">Podnošenje zahtjeva za upis u našu školu roditelja s drugog upisnog područja </w:t>
            </w:r>
          </w:p>
        </w:tc>
        <w:tc>
          <w:tcPr>
            <w:tcW w:w="3498" w:type="dxa"/>
          </w:tcPr>
          <w:p w14:paraId="4DB60F4C" w14:textId="0E3D2D1F" w:rsidR="00D46B50" w:rsidRDefault="00F06DD2">
            <w:r>
              <w:t>Samo roditelji s drugog upisnog područja koji dijete žele upisati u našu školu</w:t>
            </w:r>
          </w:p>
        </w:tc>
        <w:tc>
          <w:tcPr>
            <w:tcW w:w="3499" w:type="dxa"/>
          </w:tcPr>
          <w:p w14:paraId="5C75AE59" w14:textId="5929C116" w:rsidR="00D46B50" w:rsidRDefault="00D1151E">
            <w:r>
              <w:t xml:space="preserve">Upravni odjel za poslove državne uprave (dr. Ante Starčevića 8), </w:t>
            </w:r>
            <w:proofErr w:type="spellStart"/>
            <w:r>
              <w:t>Deni</w:t>
            </w:r>
            <w:proofErr w:type="spellEnd"/>
            <w:r>
              <w:t xml:space="preserve"> </w:t>
            </w:r>
            <w:proofErr w:type="spellStart"/>
            <w:r>
              <w:t>Mačinković</w:t>
            </w:r>
            <w:proofErr w:type="spellEnd"/>
          </w:p>
        </w:tc>
        <w:tc>
          <w:tcPr>
            <w:tcW w:w="3499" w:type="dxa"/>
          </w:tcPr>
          <w:p w14:paraId="15E763B8" w14:textId="77777777" w:rsidR="00D46B50" w:rsidRDefault="00CB61BF">
            <w:r>
              <w:t>Od 15. 2.2025. godine na dalje (molimo da to učinite do kraja travnja)</w:t>
            </w:r>
          </w:p>
          <w:p w14:paraId="29AE8112" w14:textId="5A2343A8" w:rsidR="00C14A32" w:rsidRDefault="00C14A32"/>
        </w:tc>
      </w:tr>
      <w:tr w:rsidR="00F06DD2" w14:paraId="33D02C2C" w14:textId="77777777" w:rsidTr="00D46B50">
        <w:tc>
          <w:tcPr>
            <w:tcW w:w="3498" w:type="dxa"/>
          </w:tcPr>
          <w:p w14:paraId="4F561DF1" w14:textId="2471D814" w:rsidR="00F06DD2" w:rsidRDefault="00F06DD2">
            <w:r>
              <w:t>Upis u prvi razred – prema naknadnoj obavijesti</w:t>
            </w:r>
          </w:p>
        </w:tc>
        <w:tc>
          <w:tcPr>
            <w:tcW w:w="3498" w:type="dxa"/>
          </w:tcPr>
          <w:p w14:paraId="35C78BB4" w14:textId="428C636A" w:rsidR="00F06DD2" w:rsidRDefault="00F06DD2">
            <w:r>
              <w:t>Svi roditelji s upisnog područja naše škole i roditelji s drugog upisnog područja kojima je odobren upis u našu školu</w:t>
            </w:r>
          </w:p>
        </w:tc>
        <w:tc>
          <w:tcPr>
            <w:tcW w:w="3499" w:type="dxa"/>
          </w:tcPr>
          <w:p w14:paraId="43475A79" w14:textId="22788950" w:rsidR="00F06DD2" w:rsidRDefault="00D1151E">
            <w:r>
              <w:t>II. osnovna škola Bjelovar - Područna škola Centar i Područna škola Ždralovi</w:t>
            </w:r>
          </w:p>
        </w:tc>
        <w:tc>
          <w:tcPr>
            <w:tcW w:w="3499" w:type="dxa"/>
          </w:tcPr>
          <w:p w14:paraId="2366A4E2" w14:textId="32453AF9" w:rsidR="00F06DD2" w:rsidRDefault="00CB61BF">
            <w:r>
              <w:t>Lipanj 202</w:t>
            </w:r>
            <w:r w:rsidR="00B76D30">
              <w:t>5</w:t>
            </w:r>
            <w:r>
              <w:t>.</w:t>
            </w:r>
          </w:p>
        </w:tc>
      </w:tr>
    </w:tbl>
    <w:p w14:paraId="797C53BA" w14:textId="77777777" w:rsidR="00E3617C" w:rsidRDefault="00E3617C"/>
    <w:sectPr w:rsidR="00E3617C" w:rsidSect="00D46B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01"/>
    <w:rsid w:val="00376FDC"/>
    <w:rsid w:val="00991E89"/>
    <w:rsid w:val="00A42301"/>
    <w:rsid w:val="00B179F4"/>
    <w:rsid w:val="00B65271"/>
    <w:rsid w:val="00B76D30"/>
    <w:rsid w:val="00B96147"/>
    <w:rsid w:val="00C14A32"/>
    <w:rsid w:val="00CB61BF"/>
    <w:rsid w:val="00CE4F78"/>
    <w:rsid w:val="00D1151E"/>
    <w:rsid w:val="00D46B50"/>
    <w:rsid w:val="00D914AF"/>
    <w:rsid w:val="00DE1702"/>
    <w:rsid w:val="00E3617C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5183"/>
  <w15:chartTrackingRefBased/>
  <w15:docId w15:val="{B37F80B0-39B1-4FF7-80FC-F5D49359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4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4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42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4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42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4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4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4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4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42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42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423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423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423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423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423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423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4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4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4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4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423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423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423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42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423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4230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4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C8F9-7625-419C-9716-94281915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Krajcar Magdić</dc:creator>
  <cp:keywords/>
  <dc:description/>
  <cp:lastModifiedBy>Socijalna Pedagoginja</cp:lastModifiedBy>
  <cp:revision>8</cp:revision>
  <dcterms:created xsi:type="dcterms:W3CDTF">2025-02-04T09:21:00Z</dcterms:created>
  <dcterms:modified xsi:type="dcterms:W3CDTF">2025-02-12T10:58:00Z</dcterms:modified>
</cp:coreProperties>
</file>