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II.osnovna škola Bjelovar</w:t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Ivana viteza Trnskog 19</w:t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>
          <w:rFonts w:ascii="Bodoni MT Black" w:hAnsi="Bodoni MT Black"/>
        </w:rPr>
      </w:pPr>
      <w:r>
        <w:rPr>
          <w:rFonts w:ascii="Bodoni MT Black" w:hAnsi="Bodoni MT Black"/>
        </w:rPr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left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jc w:val="center"/>
        <w:rPr>
          <w:rFonts w:ascii="Bodoni MT Black" w:hAnsi="Bodoni MT Black"/>
          <w:b/>
          <w:b/>
          <w:color w:val="333333"/>
          <w:sz w:val="96"/>
          <w:szCs w:val="96"/>
        </w:rPr>
      </w:pPr>
      <w:r>
        <w:rPr>
          <w:rFonts w:ascii="Bodoni MT Black" w:hAnsi="Bodoni MT Black"/>
          <w:color w:val="333333"/>
          <w:sz w:val="96"/>
          <w:szCs w:val="96"/>
        </w:rPr>
        <w:t xml:space="preserve">Pravilnik o unutrašnjem ustrojstvu i </w:t>
      </w:r>
      <w:r>
        <w:rPr>
          <w:rFonts w:ascii="Bodoni MT Black" w:hAnsi="Bodoni MT Black"/>
          <w:b/>
          <w:color w:val="333333"/>
          <w:sz w:val="96"/>
          <w:szCs w:val="96"/>
        </w:rPr>
        <w:t>na</w:t>
      </w:r>
      <w:r>
        <w:rPr>
          <w:b/>
          <w:color w:val="333333"/>
          <w:sz w:val="96"/>
          <w:szCs w:val="96"/>
        </w:rPr>
        <w:t>č</w:t>
      </w:r>
      <w:r>
        <w:rPr>
          <w:rFonts w:ascii="Bodoni MT Black" w:hAnsi="Bodoni MT Black"/>
          <w:b/>
          <w:color w:val="333333"/>
          <w:sz w:val="96"/>
          <w:szCs w:val="96"/>
        </w:rPr>
        <w:t>inu rada Škole</w:t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center"/>
        <w:rPr>
          <w:rFonts w:ascii="Bodoni MT Black" w:hAnsi="Bodoni MT Black"/>
          <w:color w:val="333333"/>
          <w:sz w:val="72"/>
          <w:szCs w:val="72"/>
        </w:rPr>
      </w:pPr>
      <w:r>
        <w:rPr>
          <w:rFonts w:ascii="Bodoni MT Black" w:hAnsi="Bodoni MT Black"/>
          <w:color w:val="333333"/>
          <w:sz w:val="72"/>
          <w:szCs w:val="72"/>
        </w:rPr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jc w:val="center"/>
        <w:rPr>
          <w:rFonts w:ascii="Bodoni MT Black" w:hAnsi="Bodoni MT Black"/>
          <w:color w:val="333333"/>
          <w:sz w:val="72"/>
          <w:szCs w:val="72"/>
        </w:rPr>
      </w:pPr>
      <w:r>
        <w:rPr>
          <w:rFonts w:ascii="Bodoni MT Black" w:hAnsi="Bodoni MT Black"/>
          <w:color w:val="333333"/>
          <w:sz w:val="72"/>
          <w:szCs w:val="72"/>
        </w:rPr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center"/>
        <w:rPr>
          <w:color w:val="333333"/>
        </w:rPr>
      </w:pPr>
      <w:r>
        <w:rPr>
          <w:color w:val="333333"/>
        </w:rPr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jc w:val="center"/>
        <w:rPr>
          <w:color w:val="333333"/>
        </w:rPr>
      </w:pPr>
      <w:r>
        <w:rPr>
          <w:color w:val="333333"/>
        </w:rPr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ind w:firstLine="720"/>
        <w:rPr/>
      </w:pPr>
      <w:r>
        <w:rPr/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Bjelovar, studeni 2020.godine</w:t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</w:r>
    </w:p>
    <w:p>
      <w:pPr>
        <w:pStyle w:val="TextBody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E0E0E0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</w:r>
      <w:r>
        <w:br w:type="page"/>
      </w:r>
    </w:p>
    <w:p>
      <w:pPr>
        <w:pStyle w:val="Tekst"/>
        <w:rPr/>
      </w:pPr>
      <w:r>
        <w:rPr>
          <w:rFonts w:cs="Arial"/>
          <w:sz w:val="22"/>
          <w:szCs w:val="22"/>
          <w:lang w:val="hr-HR"/>
        </w:rPr>
        <w:t>Na temelju članka 118. Zakona o odgoju i obrazovanju u osnovnoj i srednjoj školi (</w:t>
      </w:r>
      <w:r>
        <w:rPr>
          <w:rFonts w:cs="Arial"/>
          <w:sz w:val="22"/>
          <w:szCs w:val="22"/>
        </w:rPr>
        <w:t xml:space="preserve">Narodne novine br. 87/08, 86/09, 92/10, 105/10, 90/11, 5/12, 16/12, 126/12, 94/13, 152/14, </w:t>
      </w:r>
      <w:hyperlink r:id="rId2">
        <w:r>
          <w:rPr>
            <w:rStyle w:val="InternetLink"/>
            <w:rFonts w:cs="Arial"/>
            <w:bCs/>
            <w:color w:val="000000" w:themeColor="text1"/>
            <w:sz w:val="22"/>
            <w:szCs w:val="22"/>
            <w:u w:val="none"/>
          </w:rPr>
          <w:t>07/17</w:t>
        </w:r>
      </w:hyperlink>
      <w:r>
        <w:rPr>
          <w:rFonts w:cs="Arial"/>
          <w:color w:val="000000" w:themeColor="text1"/>
          <w:sz w:val="22"/>
          <w:szCs w:val="22"/>
        </w:rPr>
        <w:t>, </w:t>
      </w:r>
      <w:hyperlink r:id="rId3" w:tgtFrame="_blank">
        <w:r>
          <w:rPr>
            <w:rStyle w:val="InternetLink"/>
            <w:rFonts w:cs="Arial"/>
            <w:bCs/>
            <w:color w:val="000000" w:themeColor="text1"/>
            <w:sz w:val="22"/>
            <w:szCs w:val="22"/>
            <w:u w:val="none"/>
          </w:rPr>
          <w:t>68/18</w:t>
        </w:r>
      </w:hyperlink>
      <w:r>
        <w:rPr>
          <w:rFonts w:cs="Arial"/>
          <w:color w:val="000000" w:themeColor="text1"/>
          <w:sz w:val="22"/>
          <w:szCs w:val="22"/>
        </w:rPr>
        <w:t>, </w:t>
      </w:r>
      <w:hyperlink r:id="rId4" w:tgtFrame="_blank">
        <w:r>
          <w:rPr>
            <w:rStyle w:val="InternetLink"/>
            <w:rFonts w:cs="Arial"/>
            <w:bCs/>
            <w:color w:val="000000" w:themeColor="text1"/>
            <w:sz w:val="22"/>
            <w:szCs w:val="22"/>
            <w:u w:val="none"/>
          </w:rPr>
          <w:t>98/19</w:t>
        </w:r>
      </w:hyperlink>
      <w:r>
        <w:rPr>
          <w:rFonts w:cs="Arial"/>
          <w:color w:val="000000" w:themeColor="text1"/>
          <w:sz w:val="22"/>
          <w:szCs w:val="22"/>
        </w:rPr>
        <w:t>, </w:t>
      </w:r>
      <w:hyperlink r:id="rId5">
        <w:r>
          <w:rPr>
            <w:rStyle w:val="InternetLink"/>
            <w:rFonts w:cs="Arial"/>
            <w:bCs/>
            <w:color w:val="000000" w:themeColor="text1"/>
            <w:sz w:val="22"/>
            <w:szCs w:val="22"/>
            <w:u w:val="none"/>
          </w:rPr>
          <w:t>64/20</w:t>
        </w:r>
      </w:hyperlink>
      <w:r>
        <w:rPr>
          <w:rFonts w:cs="Arial"/>
          <w:sz w:val="22"/>
          <w:szCs w:val="22"/>
          <w:lang w:val="hr-HR"/>
        </w:rPr>
        <w:t>) i članka 58. Statuta  II. osnovne škole Bjelovar, Školski je odbor na 63. sjednici održanoj 27. studenog 2020. godine, donio</w:t>
      </w:r>
    </w:p>
    <w:p>
      <w:pPr>
        <w:pStyle w:val="Velnaslov"/>
        <w:spacing w:lineRule="auto" w:line="240"/>
        <w:rPr>
          <w:rFonts w:cs="Arial"/>
          <w:i/>
          <w:i/>
          <w:color w:val="C0504D" w:themeColor="accent2"/>
          <w:szCs w:val="28"/>
          <w:lang w:val="hr-HR"/>
        </w:rPr>
      </w:pPr>
      <w:r>
        <w:rPr>
          <w:rFonts w:cs="Arial"/>
          <w:i/>
          <w:color w:val="000000"/>
          <w:szCs w:val="28"/>
          <w:lang w:val="hr-HR"/>
        </w:rPr>
        <w:t>PRAVILNIK</w:t>
        <w:br/>
        <w:t>O UNUTRAŠNJEM USTROJSTVU I NAČINU RADA ŠKOLE</w:t>
      </w:r>
    </w:p>
    <w:p>
      <w:pPr>
        <w:pStyle w:val="Naslov"/>
        <w:numPr>
          <w:ilvl w:val="0"/>
          <w:numId w:val="1"/>
        </w:numPr>
        <w:ind w:left="57" w:firstLine="113"/>
        <w:rPr>
          <w:rFonts w:cs="Arial"/>
          <w:b/>
          <w:b/>
          <w:sz w:val="22"/>
          <w:szCs w:val="22"/>
          <w:lang w:val="hr-HR"/>
        </w:rPr>
      </w:pPr>
      <w:r>
        <w:rPr>
          <w:rFonts w:cs="Arial"/>
          <w:b/>
          <w:color w:val="000000"/>
          <w:sz w:val="22"/>
          <w:szCs w:val="22"/>
          <w:lang w:val="hr-HR"/>
        </w:rPr>
        <w:t>OPĆE odredbe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1.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Pravilnikom o unutrašnjem ustrojstvu i načinu rada (u nastavku: Pravilnik) II. osnovne škole Bjelovar (u nastavku: Škola) pobliže se uređuje: unutarnje ustrojstvo škole, organizacija rada, uvjeti i način rada, radno vrijeme, potreban broj i zadaće pojedinih radnika, te druga pitanja značajna za ustrojstvo, djelokrug i način rada škole.</w:t>
      </w:r>
    </w:p>
    <w:p>
      <w:pPr>
        <w:pStyle w:val="Clanak"/>
        <w:numPr>
          <w:ilvl w:val="0"/>
          <w:numId w:val="0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2.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           </w:t>
      </w:r>
      <w:r>
        <w:rPr>
          <w:rFonts w:cs="Arial"/>
          <w:sz w:val="22"/>
          <w:szCs w:val="22"/>
          <w:lang w:val="hr-HR"/>
        </w:rPr>
        <w:t>Škola je samostalna  u obavljanju zadaća iz svog djelokruga, a ustrojava se na osnovi Zakona o odgoju i obrazovanju u osnovnoj i srednjoj školi (u nastavku: Zakon), Zakona o ustanovama, Odluke o mreži osnovnih škola za područje Bjelovarsko-bilogorske županije, podzakonskih akata, Statuta Škole i drugih propisa koji uređuju ustrojstvo škole kao javne ustanove.</w:t>
      </w:r>
    </w:p>
    <w:p>
      <w:pPr>
        <w:pStyle w:val="Tekst"/>
        <w:numPr>
          <w:ilvl w:val="0"/>
          <w:numId w:val="0"/>
        </w:numPr>
        <w:ind w:firstLine="720"/>
        <w:jc w:val="lef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</w:r>
    </w:p>
    <w:p>
      <w:pPr>
        <w:pStyle w:val="Tekst"/>
        <w:numPr>
          <w:ilvl w:val="0"/>
          <w:numId w:val="0"/>
        </w:numPr>
        <w:ind w:firstLine="720"/>
        <w:jc w:val="lef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                                                                   </w:t>
      </w:r>
      <w:r>
        <w:rPr>
          <w:rFonts w:cs="Arial"/>
          <w:sz w:val="22"/>
          <w:szCs w:val="22"/>
          <w:lang w:val="hr-HR"/>
        </w:rPr>
        <w:t>Članak 3.</w:t>
      </w:r>
    </w:p>
    <w:p>
      <w:pPr>
        <w:pStyle w:val="Tekst"/>
        <w:numPr>
          <w:ilvl w:val="0"/>
          <w:numId w:val="0"/>
        </w:numPr>
        <w:ind w:firstLine="720"/>
        <w:jc w:val="lef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Izrazi koji se u ovom Pravilniku koriste za osobe u muškom rodu su neutralni i odnose se na muške i ženske osobe.  </w:t>
      </w:r>
    </w:p>
    <w:p>
      <w:pPr>
        <w:pStyle w:val="Naslov"/>
        <w:numPr>
          <w:ilvl w:val="0"/>
          <w:numId w:val="1"/>
        </w:numPr>
        <w:ind w:left="57" w:firstLine="113"/>
        <w:rPr>
          <w:rFonts w:cs="Arial"/>
          <w:b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unutarnje ustrojstvo </w:t>
      </w:r>
    </w:p>
    <w:p>
      <w:pPr>
        <w:pStyle w:val="Podnas"/>
        <w:numPr>
          <w:ilvl w:val="0"/>
          <w:numId w:val="2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ustrojstvo škole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4.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(1) Škola se ustrojava kao samostalna i jedinstvena ustanova, u kojoj se ostvaruje odgojno-obrazovni rad, stručno-razvojni i koordinacijski poslovi, administrativno-tehnički, financijsko-knjigovodstveni te pomoćni poslovi.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(2)Organizacija škole temelji se na stručnom, odgovornom, djelotvornom i pravovremenom ostvarivanju plana i programa rada i školskog kurikuluma, odnosno zadaća škole.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5.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Ravnatelj škole je odgovoran za planiranje i programiranje, ostvarivanje usvojenog plana i programa rada, školskog kurikuluma te ostvarivanje ukupne zadaće škole, a poglavito za uspostavljanje racionalnog i djelotvornog ustrojstva.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6.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Unutarnjim ustrojstvom Škole poslovi se razvrstavaju na:</w:t>
      </w:r>
    </w:p>
    <w:p>
      <w:pPr>
        <w:pStyle w:val="Bul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vođenje škole,</w:t>
      </w:r>
    </w:p>
    <w:p>
      <w:pPr>
        <w:pStyle w:val="Bul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odgojno-obrazovni rad,</w:t>
      </w:r>
    </w:p>
    <w:p>
      <w:pPr>
        <w:pStyle w:val="Bul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rad školske knjižnice,</w:t>
      </w:r>
    </w:p>
    <w:p>
      <w:pPr>
        <w:pStyle w:val="Bul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poslove unapređivanja odgojno-obrazovnog rada,</w:t>
      </w:r>
    </w:p>
    <w:p>
      <w:pPr>
        <w:pStyle w:val="Bul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stručno-razvojne i koordinacijske poslove,</w:t>
      </w:r>
    </w:p>
    <w:p>
      <w:pPr>
        <w:pStyle w:val="Bul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administrativno-tehničke poslove,</w:t>
      </w:r>
    </w:p>
    <w:p>
      <w:pPr>
        <w:pStyle w:val="Bul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financijsko-knjigovodstvene poslove</w:t>
      </w:r>
    </w:p>
    <w:p>
      <w:pPr>
        <w:pStyle w:val="Bul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prehranu učenika,</w:t>
      </w:r>
    </w:p>
    <w:p>
      <w:pPr>
        <w:pStyle w:val="Bul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održavanje čistoće i</w:t>
      </w:r>
    </w:p>
    <w:p>
      <w:pPr>
        <w:pStyle w:val="Bul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održavanje i čuvanje zgrade i inventara.</w:t>
      </w:r>
    </w:p>
    <w:p>
      <w:pPr>
        <w:pStyle w:val="Clanak"/>
        <w:rPr>
          <w:rFonts w:cs="Arial"/>
          <w:color w:val="C0504D" w:themeColor="accent2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>Članak 7.</w:t>
      </w:r>
    </w:p>
    <w:p>
      <w:pPr>
        <w:pStyle w:val="Tekst"/>
        <w:rPr>
          <w:rFonts w:cs="Arial"/>
          <w:color w:val="C0504D" w:themeColor="accent2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>Poslovi organiziranja i vođenje škole sadrže: planiranje i programiranje, izradu školskog kurikuluma, praćenje njihova ostvarivanja, ustrojavanje rada u školi, upravljanje i rukovođenje, suradnju s roditeljima, osnivačem, Ministarstvom znanosti i obrazovanja (u nastavku: Ministarstvo), drugim institucijama i ustanovama te druge poslove u svezi s vođenjem Škole.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8.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Odgojno-obrazovnim radom u Školi se ostvaruju: nastavne i izvannastavne aktivnosti, kulturno-umjetničke, športske, tehničke, društvene i druge aktivnosti, različiti oblici organiziranja života i rada učenika u Školi i izvan nje na osnovi nastavnog plana i programa, školskog kurikuluma, godišnjeg plana i programa rada i općih akata Škole, zdravstvena zaštita učenika, rad stručnih i upravnih tijela te drugi poslovi u neposrednoj svezi s odgojno-obrazovnim radom.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9.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Poslovi školske knjižnice obuhvaćaju: planiranje i programiranje rada, neposredni pedagoški rad, stručno-knjižnične i informacijsko-referalne poslove, poslove vezane uz kulturnu i javnu djelatnost Škole, suradnju s matičnim službama, knjižnicama, knjižarama i nakladnicima, raspodjelu udžbenika učenicima, poslove vođenja instrumentarija, nototeke i fonoteke te druge poslove vezane uz rad školske knjižnice.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10.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Poslovi unaprjeđivanja odgojno-obrazovnog rada sadrže: skrb za razvi</w:t>
        <w:softHyphen/>
        <w:t>janje individualnih sposobnosti učenika, organiziranje rada s darovitom djecom, rad na profesionalnom informiranju, pružanje pomoći učenicima s posebnim potrebama, rad na zdravstvenoj zaštiti učenika, stručno usavršavanje učitelja i stručnih suradnika, rad na projektima, skrb za socijalno zapuštene učenike, savjetovanje s rodite</w:t>
        <w:softHyphen/>
        <w:t>ljima odnosno skrbnicima (u nastavku: roditelji), stručnim tijelima, vođenje pedagoške i druge stručne dokumentacije i evidencije.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11.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Stručno-razvojni poslovi podrazumijevaju: neposredni pedagoški rad, analiziranje i vrednovanje djelotvornosti odgojno-obrazovnog rada škole, rad na identifikaciji darovitosti učenika, stvaranje potrebnih uvjeta za njihov razvoj, pružanje defektološke pomoći učenicima s teškoćama, savjetovanje i pomaganje učiteljima u radu s djecom s teškoćama, provođenje programa školsko-sportskog kluba, kulturnih i drugih klubova učenika, sudjelovanje u radu povjerenstva za upis djece u školu, suradnju s drugim ustanovama i roditeljima, vođenje pedagoške dokumentacije i evidencije te druge poslove u skladu sa zahtjevima struke.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</w:r>
    </w:p>
    <w:p>
      <w:pPr>
        <w:pStyle w:val="Tekst"/>
        <w:ind w:left="3600" w:hanging="0"/>
        <w:rPr>
          <w:rFonts w:cs="Arial"/>
          <w:i/>
          <w:i/>
          <w:sz w:val="22"/>
          <w:szCs w:val="22"/>
          <w:lang w:val="hr-HR"/>
        </w:rPr>
      </w:pPr>
      <w:r>
        <w:rPr>
          <w:rFonts w:cs="Arial"/>
          <w:i/>
          <w:sz w:val="22"/>
          <w:szCs w:val="22"/>
          <w:lang w:val="hr-HR"/>
        </w:rPr>
        <w:t xml:space="preserve">         </w:t>
      </w:r>
      <w:r>
        <w:rPr>
          <w:rFonts w:cs="Arial"/>
          <w:i/>
          <w:sz w:val="22"/>
          <w:szCs w:val="22"/>
          <w:lang w:val="hr-HR"/>
        </w:rPr>
        <w:t>Članak 12.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  </w:t>
      </w:r>
      <w:r>
        <w:rPr>
          <w:rFonts w:cs="Arial"/>
          <w:sz w:val="22"/>
          <w:szCs w:val="22"/>
          <w:lang w:val="hr-HR"/>
        </w:rPr>
        <w:t>Administrativno-tehnički poslovi sadrže: normativno-pravne i upravne poslove, kadrovske i opće poslove, suradnju s tijelima upravljanja, administrativne i daktilografske poslove, zaprimanje i dostavu pošte, vođenje pismohrane.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13.</w:t>
      </w:r>
    </w:p>
    <w:p>
      <w:pPr>
        <w:pStyle w:val="Tekst"/>
        <w:jc w:val="lef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Financijsko-knjigovodstveni poslovi sadrže: financijske, računovodstve</w:t>
        <w:softHyphen/>
        <w:t>ne i knjigovodstvene poslove, obračun i isplatu plaća, uplate i isplate gotovine, evidenciju iz područja plaća i naknada, poslove vezane uz blagajnička i knjigovodstvena izvješća, periodične i zaključne obračune i drugo.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14.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Poslovi na prehrani učenika obuhvaćaju: nabavu hrane i opreme, pripremanje i posluživanje obroka, spremanje kuhinjskog i drugog prostora po završetku jela te održavanje čistoće u prostorijama gdje se priprema i dijeli hrana učenicima. 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15.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Poslovi na održavanju čistoće obuhvaćaju: čišćenje unutarnjih prostora i prozora, čišćenje i uređivanje vanjskih prostora te ostale poslove u svezi s čišćenjem.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16.</w:t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Poslovi na održavanju i čuvanju zgrada i inventara su: održavanje instalacija (električnih, vodovodnih i ostalih), jednostavni popravci zgrade, popravak namještaja, učila, stolarije i slično, bojanje stolarije i zidova, kao i njihovo održavanje, nabavku materijala za određene popravke, održavanje travnatih površina i  nasada oko škole.</w:t>
      </w:r>
    </w:p>
    <w:p>
      <w:pPr>
        <w:pStyle w:val="Clanak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Članak 17.</w:t>
      </w:r>
    </w:p>
    <w:p>
      <w:pPr>
        <w:pStyle w:val="Teks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(1) Osnovna zadaća svih procesa rada Škole je osigurati optimalne uvjete za ostvarivanje plana i programa rada Škole te školskog kurikuluma.</w:t>
      </w:r>
    </w:p>
    <w:p>
      <w:pPr>
        <w:pStyle w:val="Teks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(2) Radi unaprjeđivanja svoje ukupne funkcije i zadaća na unaprjeđenju odgojno-obrazovnog rada škola može angažirati i odgovarajuće stručnjake izvan škole.</w:t>
      </w:r>
    </w:p>
    <w:p>
      <w:pPr>
        <w:pStyle w:val="Teks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(3)Za unaprjeđivanje odgojno-obrazovnog rada u školi odgovorni su ravnatelj, stručni suradnici i učitelji, svaki u svom djelokrugu.</w:t>
      </w:r>
    </w:p>
    <w:p>
      <w:pPr>
        <w:pStyle w:val="Clanak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Članak 18.</w:t>
      </w:r>
    </w:p>
    <w:p>
      <w:pPr>
        <w:pStyle w:val="Tekst"/>
        <w:jc w:val="lef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Stručno-razvojni i koordinacijski poslovi, administrativno-tehnički poslovi, financijsko-knjigovodstveni te pomoćni  poslovi ostvaruju se u skladu s odgovarajućim propisima, ovim Pravilnikom te drugim općim aktima škole.</w:t>
      </w:r>
    </w:p>
    <w:p>
      <w:pPr>
        <w:pStyle w:val="Podnas"/>
        <w:ind w:left="0" w:hanging="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2.način rada</w:t>
      </w:r>
    </w:p>
    <w:p>
      <w:pPr>
        <w:pStyle w:val="Clanak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Članak 19.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(1) Odgojno-obrazovni rad obavlja se u razrednim odjelima koji se ustrojavaju kao razredna (1.- 4. razred) i predmetna (5.-8. razred) nastava i u odgojno-obrazovnim skupinama.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(2) Broj razrednih odjela utvrđuje nadležni ured državne uprave u županiji nadležan za poslove obrazovanja (u nastavku: ured državne uprave).</w:t>
      </w:r>
    </w:p>
    <w:p>
      <w:pPr>
        <w:pStyle w:val="Tekst"/>
        <w:numPr>
          <w:ilvl w:val="0"/>
          <w:numId w:val="0"/>
        </w:numPr>
        <w:ind w:firstLine="720"/>
        <w:jc w:val="lef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(3) Broj učenika u razrednom odjelu i odgojno-obrazovnim skupinama propisuje ministar znanosti, obrazovanja i športa (u nastavku: ministar).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(4) Odgojno-obrazovni rad organiziran je kao poludnevni u Matičnoj školi i Područnoj školi Centar u jednoj smjeni, a u Područnoj školi Ždralovi kao smjenski do stjecanja uvjeta za prelazak na jednosmjenski rad.</w:t>
      </w:r>
    </w:p>
    <w:p>
      <w:pPr>
        <w:pStyle w:val="Podnas"/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3.Radno vrijeme    </w:t>
      </w:r>
    </w:p>
    <w:p>
      <w:pPr>
        <w:pStyle w:val="Clanak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Članak 20.</w:t>
      </w:r>
    </w:p>
    <w:p>
      <w:pPr>
        <w:pStyle w:val="Tekst"/>
        <w:numPr>
          <w:ilvl w:val="0"/>
          <w:numId w:val="0"/>
        </w:numPr>
        <w:ind w:firstLine="720"/>
        <w:jc w:val="lef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(1) Radno vrijeme administrativno-financijskih i knjigovodstvenih službi Škole traje od 07.00 do 15.00 sati u tajništvu i od 8.00 do 16.00 u račnunovodstvu, u  petodnevnom radnom tjednu.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(2) Odluku o radnom vremenu iz stavka 1. ovog članka donosi Školski odbor pri donošenju Godišnjeg plana i programa rada Škole.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Podnas"/>
        <w:numPr>
          <w:ilvl w:val="0"/>
          <w:numId w:val="4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Učenička društva</w:t>
      </w:r>
    </w:p>
    <w:p>
      <w:pPr>
        <w:pStyle w:val="Clanak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Članak 21.</w:t>
      </w:r>
    </w:p>
    <w:p>
      <w:pPr>
        <w:pStyle w:val="Teks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(1) U Školi se mogu osnivati učenička društva i klubovi.</w:t>
      </w:r>
    </w:p>
    <w:p>
      <w:pPr>
        <w:pStyle w:val="Teks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(2) Prijedlog za osnivanje učeničkih društava i klubova mogu dati učenici, učitelji i roditelji.</w:t>
      </w:r>
    </w:p>
    <w:p>
      <w:pPr>
        <w:pStyle w:val="Teks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(3) Odluku o osnivanju učeničkih društava i klubova, uvjetima i načinu njihova rada donosi školski odbor.</w:t>
      </w:r>
    </w:p>
    <w:p>
      <w:pPr>
        <w:pStyle w:val="Teks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Naslov"/>
        <w:ind w:left="0" w:hanging="0"/>
        <w:rPr>
          <w:rFonts w:cs="Arial"/>
          <w:b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>III. UČITELJI i STRUČNI SURADNICI</w:t>
      </w:r>
    </w:p>
    <w:p>
      <w:pPr>
        <w:pStyle w:val="Clanak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Članak 22.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Nastavni rad u školi obavljaju učitelji i stručni suradnici (u nastavku: učitelji).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Tekst"/>
        <w:numPr>
          <w:ilvl w:val="0"/>
          <w:numId w:val="0"/>
        </w:numPr>
        <w:ind w:left="3600" w:firstLine="720"/>
        <w:rPr>
          <w:rFonts w:cs="Arial"/>
          <w:i/>
          <w:i/>
          <w:sz w:val="22"/>
          <w:szCs w:val="22"/>
          <w:lang w:val="pl-PL"/>
        </w:rPr>
      </w:pPr>
      <w:r>
        <w:rPr>
          <w:rFonts w:cs="Arial"/>
          <w:i/>
          <w:sz w:val="22"/>
          <w:szCs w:val="22"/>
          <w:lang w:val="pl-PL"/>
        </w:rPr>
        <w:t xml:space="preserve">      </w:t>
      </w:r>
      <w:r>
        <w:rPr>
          <w:rFonts w:cs="Arial"/>
          <w:i/>
          <w:sz w:val="22"/>
          <w:szCs w:val="22"/>
          <w:lang w:val="pl-PL"/>
        </w:rPr>
        <w:t>Članak 23.</w:t>
      </w:r>
    </w:p>
    <w:p>
      <w:pPr>
        <w:pStyle w:val="Tekst"/>
        <w:numPr>
          <w:ilvl w:val="0"/>
          <w:numId w:val="0"/>
        </w:numPr>
        <w:ind w:left="3600" w:firstLine="720"/>
        <w:rPr>
          <w:rFonts w:cs="Arial"/>
          <w:i/>
          <w:i/>
          <w:sz w:val="22"/>
          <w:szCs w:val="22"/>
          <w:lang w:val="pl-PL"/>
        </w:rPr>
      </w:pPr>
      <w:r>
        <w:rPr>
          <w:rFonts w:cs="Arial"/>
          <w:i/>
          <w:sz w:val="22"/>
          <w:szCs w:val="22"/>
          <w:lang w:val="pl-PL"/>
        </w:rPr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Učitelji mogu biti osobe koje pored općih uvjeta ispunjavaju i uvjete iz članka 105. Zakona o odgoju i obrazovanju u osnovnoj i srednjoj školi.</w:t>
      </w:r>
    </w:p>
    <w:p>
      <w:pPr>
        <w:pStyle w:val="Clanak"/>
        <w:numPr>
          <w:ilvl w:val="0"/>
          <w:numId w:val="0"/>
        </w:numPr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Članak 24.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U obavljanju nastavnog rada učitelji su dužni postupati u skladu s utvrđenim obvezama u školi, kao i obvezama utvrđenim propisima Ministarstva.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Clanak"/>
        <w:numPr>
          <w:ilvl w:val="0"/>
          <w:numId w:val="0"/>
        </w:numPr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Članak 25.</w:t>
      </w:r>
    </w:p>
    <w:p>
      <w:pPr>
        <w:pStyle w:val="Tekst"/>
        <w:numPr>
          <w:ilvl w:val="0"/>
          <w:numId w:val="0"/>
        </w:numPr>
        <w:ind w:firstLine="720"/>
        <w:jc w:val="lef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Stručni suradnici u školi su: predagog, psiholog, knjižničar i defektolog.</w:t>
      </w:r>
    </w:p>
    <w:p>
      <w:pPr>
        <w:pStyle w:val="Tekst"/>
        <w:numPr>
          <w:ilvl w:val="0"/>
          <w:numId w:val="0"/>
        </w:numPr>
        <w:ind w:firstLine="720"/>
        <w:jc w:val="lef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Clanak"/>
        <w:numPr>
          <w:ilvl w:val="0"/>
          <w:numId w:val="0"/>
        </w:numPr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Članak 26.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(1) Vrstu stručne spreme učitelja i stručnih suradnika, sadržaj, način i uvjete polaganja stručnog ispita te obveze učitelja i stručnih suradnika propisuje Ministarstvo. 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(2) Učitelji, stručni suradnici i ravnatelj za trajanja rada mogu napredovati i stjecati zvanja u struci, odnosno zanimanju u najmanje tri razine, a za izvanredna postignuća u odgojno-obrazovnoj djelatnosti mogu biti i nagrađeni.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(3) Razine, odgovarajuća zvanja, uvjete i način napredovanja i nagrađivanja, propisuje ministar. </w:t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Clanak"/>
        <w:numPr>
          <w:ilvl w:val="0"/>
          <w:numId w:val="0"/>
        </w:numPr>
        <w:jc w:val="lef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Naslov"/>
        <w:ind w:left="0" w:hanging="0"/>
        <w:rPr>
          <w:rFonts w:cs="Arial"/>
          <w:b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>IV. RADNA MJESTA U ŠKOLI</w:t>
      </w:r>
    </w:p>
    <w:p>
      <w:pPr>
        <w:pStyle w:val="Clanak"/>
        <w:rPr>
          <w:rFonts w:cs="Arial"/>
          <w:color w:val="C0504D" w:themeColor="accent2"/>
          <w:sz w:val="22"/>
          <w:szCs w:val="22"/>
          <w:lang w:val="pl-PL"/>
        </w:rPr>
      </w:pPr>
      <w:r>
        <w:rPr>
          <w:rFonts w:cs="Arial"/>
          <w:color w:val="000000"/>
          <w:sz w:val="22"/>
          <w:szCs w:val="22"/>
          <w:lang w:val="pl-PL"/>
        </w:rPr>
        <w:t>Članak 27.</w:t>
      </w:r>
    </w:p>
    <w:p>
      <w:pPr>
        <w:pStyle w:val="Teks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Za ostvarivanje plana i programa rada Škole, školskog kurikuluma te ukupnosti njezine zadaće, u školi se ustrojavaju radna mjesta po skupinama poslova unutarnjeg ustrojstva kako slijedi:</w:t>
      </w:r>
    </w:p>
    <w:p>
      <w:pPr>
        <w:pStyle w:val="Tekst"/>
        <w:ind w:hanging="0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</w:r>
    </w:p>
    <w:tbl>
      <w:tblPr>
        <w:tblW w:w="918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  <w:gridCol w:w="5954"/>
        <w:gridCol w:w="1276"/>
      </w:tblGrid>
      <w:tr>
        <w:trPr/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Naziv skupi</w:t>
              <w:softHyphen/>
              <w:t>ne poslo</w:t>
              <w:softHyphen/>
              <w:t>va i ra</w:t>
              <w:softHyphen/>
              <w:t>dnog mjesta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Opisi poslova i zadaća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color w:val="000000"/>
                <w:sz w:val="22"/>
                <w:szCs w:val="22"/>
                <w:lang w:val="hr-HR"/>
              </w:rPr>
              <w:t>Broj izvrši</w:t>
              <w:softHyphen/>
              <w:t>telja</w:t>
            </w:r>
          </w:p>
        </w:tc>
      </w:tr>
      <w:tr>
        <w:trPr/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1</w:t>
            </w:r>
            <w:r>
              <w:rPr>
                <w:rFonts w:cs="Arial"/>
                <w:b/>
                <w:sz w:val="22"/>
                <w:szCs w:val="22"/>
                <w:lang w:val="hr-HR"/>
              </w:rPr>
              <w:t>. poslovi rukovođenja školom</w:t>
            </w:r>
            <w:r>
              <w:rPr>
                <w:rFonts w:cs="Arial"/>
                <w:sz w:val="22"/>
                <w:szCs w:val="22"/>
                <w:lang w:val="hr-HR"/>
              </w:rPr>
              <w:br/>
              <w:br/>
              <w:br/>
            </w:r>
            <w:r>
              <w:rPr>
                <w:rFonts w:cs="Arial"/>
                <w:b/>
                <w:sz w:val="22"/>
                <w:szCs w:val="22"/>
                <w:lang w:val="hr-HR"/>
              </w:rPr>
              <w:t>- ravnatelj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txt"/>
              <w:spacing w:before="60" w:after="120"/>
              <w:ind w:left="0" w:hanging="0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-provođenje odluka stručnih tijela i školskog odbora</w:t>
              <w:br/>
              <w:t xml:space="preserve">-sudjelovanje u izradi prijedloga godišnjeg plana i programa rada škole te školskog kurikuluma                 </w:t>
              <w:br/>
              <w:t>-izrada prijedloga ustroja odjela, podjela nastavnih predmeta, imenovanje razrednika, podjela izvannastavnih aktivnosti, osnivanje učeničkih društava i organizacija, osnivanje stručnih aktiva, raspodjela odjela u smjene, početak i trajanje dnevnog i tjednog rada, radna zaduženja učitelja u  okviru 40-satnog radnog tjedna</w:t>
              <w:br/>
              <w:t>-pregledi godišnjih planova i programa rada učitelja</w:t>
              <w:br/>
              <w:t>-nazočnost satima redovne, izborne, dodatne i dopunske nastave</w:t>
              <w:br/>
              <w:t>- praćenje rada pripravnika</w:t>
              <w:br/>
              <w:t>- sudjelovanje u radu stručnih vijeća učitelja</w:t>
              <w:br/>
              <w:t>- sudjelovanje u izradi polugodišnjih i godišnjih    izvješća o ostvarivanju odgojno-obrazovnog rada</w:t>
            </w:r>
          </w:p>
          <w:p>
            <w:pPr>
              <w:pStyle w:val="Tabltxt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-sudjelovanje u izradi plana i programa roditeljskih sastanaka po razrednim odjelima te nazočnost na njima,</w:t>
            </w:r>
          </w:p>
          <w:p>
            <w:pPr>
              <w:pStyle w:val="Tabltxt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- sudjelovanje u izradi plana i programa rada vijeća roditelja i vijeća učenika te nazočnost na sjednicama</w:t>
            </w:r>
          </w:p>
          <w:p>
            <w:pPr>
              <w:pStyle w:val="Tabltxt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 xml:space="preserve">  </w:t>
            </w:r>
            <w:r>
              <w:rPr>
                <w:rFonts w:cs="Arial"/>
                <w:sz w:val="22"/>
                <w:szCs w:val="22"/>
                <w:lang w:val="hr-HR"/>
              </w:rPr>
              <w:t>- skrb o sigurnosti te o pravima i interesima učenika i radnika škole</w:t>
            </w:r>
          </w:p>
          <w:p>
            <w:pPr>
              <w:pStyle w:val="Tabltxt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- suradnja s drugim osnovnim školama, osnivačem, Ministarstvom, uredom državne uprave, zdravstvenom službom, knjižnicama, galerijama i dr.</w:t>
            </w:r>
          </w:p>
          <w:p>
            <w:pPr>
              <w:pStyle w:val="Tabltxt"/>
              <w:ind w:left="0" w:hanging="0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- nadzor pravodobnog  i točnost unošenja podataka u elektronsku maticu</w:t>
            </w:r>
          </w:p>
          <w:p>
            <w:pPr>
              <w:pStyle w:val="Tabltxt"/>
              <w:ind w:left="0" w:hanging="0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cs="Arial"/>
                <w:sz w:val="22"/>
                <w:szCs w:val="22"/>
                <w:lang w:val="hr-HR"/>
              </w:rPr>
              <w:t>- drugi poslovi u skladu sa Zakonom i drugim propisima</w:t>
            </w:r>
          </w:p>
          <w:p>
            <w:pPr>
              <w:pStyle w:val="Tabltxt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UVJETI</w:t>
            </w:r>
          </w:p>
          <w:p>
            <w:pPr>
              <w:pStyle w:val="Tabltxt"/>
              <w:spacing w:before="60" w:after="120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- prema čl. 126. Zakona o odgoju i obrazovanju u osnovnoj i srednjoj školi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br/>
              <w:br/>
              <w:br/>
              <w:br/>
              <w:br/>
            </w:r>
            <w:r>
              <w:rPr>
                <w:rFonts w:cs="Arial"/>
                <w:color w:val="000000"/>
                <w:sz w:val="22"/>
                <w:szCs w:val="22"/>
                <w:lang w:val="hr-HR"/>
              </w:rPr>
              <w:t>1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918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  <w:gridCol w:w="5954"/>
        <w:gridCol w:w="1276"/>
      </w:tblGrid>
      <w:tr>
        <w:trPr/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II. poslovi od</w:t>
              <w:softHyphen/>
              <w:t>goj</w:t>
              <w:softHyphen/>
              <w:t>no-obrazov</w:t>
              <w:softHyphen/>
              <w:t>nog rada</w:t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br/>
              <w:br/>
            </w:r>
            <w:r>
              <w:rPr>
                <w:rFonts w:cs="Arial"/>
                <w:b/>
                <w:sz w:val="22"/>
                <w:szCs w:val="22"/>
                <w:lang w:val="hr-HR"/>
              </w:rPr>
              <w:t>- učitelji razredne i predmetne nastave</w:t>
              <w:br/>
              <w:br/>
              <w:t xml:space="preserve"> </w:t>
              <w:br/>
              <w:br/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txt"/>
              <w:numPr>
                <w:ilvl w:val="0"/>
                <w:numId w:val="5"/>
              </w:numPr>
              <w:spacing w:before="60" w:after="120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u w:val="single"/>
                <w:lang w:val="hr-HR"/>
              </w:rPr>
              <w:t>Osnovni oblici odgojno-obrazovnog rada</w:t>
              <w:br/>
            </w:r>
            <w:r>
              <w:rPr>
                <w:rFonts w:cs="Arial"/>
                <w:sz w:val="22"/>
                <w:szCs w:val="22"/>
                <w:lang w:val="hr-HR"/>
              </w:rPr>
              <w:t>- izvođenje: redovne, izborne, dopunske i dodatne nastave</w:t>
              <w:br/>
              <w:t>- izvannastavne aktivnosti učenika (učenička društva i organizacije)</w:t>
              <w:br/>
              <w:t>- izvanškolske aktivnosti (različiti oblici organiziranja učenika izvan škole)</w:t>
            </w:r>
          </w:p>
          <w:p>
            <w:pPr>
              <w:pStyle w:val="Tabltxt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u w:val="single"/>
                <w:lang w:val="hr-HR"/>
              </w:rPr>
              <w:t>Planiranje i programiranje</w:t>
            </w:r>
            <w:r>
              <w:rPr>
                <w:rFonts w:cs="Arial"/>
                <w:sz w:val="22"/>
                <w:szCs w:val="22"/>
                <w:lang w:val="hr-HR"/>
              </w:rPr>
              <w:br/>
              <w:t>- planiranje nastavnog rada: izrada godišnjih planova, izrada planova po nastavnim predmetima</w:t>
              <w:br/>
              <w:t>- programiranje i planiranje redovite nastave, izborne, dopunske i dodatne nastave, izvannastavnih aktivnosti, rada razrednika</w:t>
            </w:r>
          </w:p>
          <w:p>
            <w:pPr>
              <w:pStyle w:val="Tabltxt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u w:val="single"/>
                <w:lang w:val="hr-HR"/>
              </w:rPr>
              <w:t>Praćenje i vrednovanje rada učenika</w:t>
              <w:br/>
            </w:r>
            <w:r>
              <w:rPr>
                <w:rFonts w:cs="Arial"/>
                <w:sz w:val="22"/>
                <w:szCs w:val="22"/>
                <w:lang w:val="hr-HR"/>
              </w:rPr>
              <w:t>- ocjenjivanje učenika iz nastavnih predmeta</w:t>
              <w:br/>
              <w:t>– ispravak i ocjenjivanje školskih zadaća, lektire, radne bilježnice, testovi znanja</w:t>
              <w:br/>
              <w:t>– vrednovanje i izbor natječajnih radova učenika</w:t>
              <w:br/>
              <w:t>– razredni, predmetni i popravni ispiti</w:t>
              <w:br/>
              <w:t>– izrada izvješća i analiza rada</w:t>
            </w:r>
          </w:p>
          <w:p>
            <w:pPr>
              <w:pStyle w:val="Tabltxt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u w:val="single"/>
                <w:lang w:val="hr-HR"/>
              </w:rPr>
              <w:t>Poslovi razrednika</w:t>
            </w:r>
            <w:r>
              <w:rPr>
                <w:rFonts w:cs="Arial"/>
                <w:sz w:val="22"/>
                <w:szCs w:val="22"/>
                <w:lang w:val="hr-HR"/>
              </w:rPr>
              <w:br/>
              <w:t>– odgojni rad s učenicima</w:t>
              <w:br/>
              <w:t>– suradnja s roditeljima</w:t>
              <w:br/>
              <w:t>– sudjelovanje u radu razrednog i učiteljskog vijeća</w:t>
              <w:br/>
              <w:t>– administrativni poslovi</w:t>
            </w:r>
          </w:p>
          <w:p>
            <w:pPr>
              <w:pStyle w:val="Tabltxt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u w:val="single"/>
                <w:lang w:val="hr-HR"/>
              </w:rPr>
              <w:t>Stručno usavršavanje</w:t>
            </w:r>
            <w:r>
              <w:rPr>
                <w:rFonts w:cs="Arial"/>
                <w:sz w:val="22"/>
                <w:szCs w:val="22"/>
                <w:lang w:val="hr-HR"/>
              </w:rPr>
              <w:br/>
              <w:t>– usavršavanje u struci</w:t>
              <w:br/>
              <w:t>– rad na istraživačkim projektima</w:t>
              <w:br/>
              <w:t>– usavršavanje za stručno-metodički, pedagoški i andragoški rad</w:t>
              <w:br/>
              <w:t>– stručni vijeća, seminari, savjetovanja, tečajevi, praktični rad, stručne ekskurzije</w:t>
            </w:r>
          </w:p>
          <w:p>
            <w:pPr>
              <w:pStyle w:val="Tabltxt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u w:val="single"/>
                <w:lang w:val="hr-HR"/>
              </w:rPr>
              <w:t>Ostali poslovi</w:t>
            </w:r>
            <w:r>
              <w:rPr>
                <w:rFonts w:cs="Arial"/>
                <w:sz w:val="22"/>
                <w:szCs w:val="22"/>
                <w:lang w:val="hr-HR"/>
              </w:rPr>
              <w:br/>
              <w:t>– rad u stručnim tijelima škole</w:t>
              <w:br/>
              <w:t>– rad u povjerenstvima</w:t>
              <w:br/>
              <w:t>– održavanje kabineta i zbirki</w:t>
              <w:br/>
              <w:t>– dežurstva, izrada rasporeda sati</w:t>
              <w:br/>
              <w:t>– estetsko i ekološko uređenje škole i školskog okoliša</w:t>
              <w:br/>
              <w:t>– natjecanje učenika</w:t>
              <w:br/>
              <w:t>– kulturne, športske, rekreativne i druge djelatnosti</w:t>
              <w:br/>
              <w:t>– posjeti izložbama, kazališnim i filmskim predstavama</w:t>
              <w:br/>
              <w:t>– upis učenika u prvi razred</w:t>
              <w:br/>
              <w:t>– zdravstvena i socijalna zaštita učenika, zdravstveni pregledi učenika, prehrana učenika, suradnja s centrom za socijalnu skrb, ekskurzije, izleti</w:t>
              <w:br/>
              <w:t>– drugi poslovi prema odluci ravnateljice</w:t>
            </w:r>
          </w:p>
          <w:p>
            <w:pPr>
              <w:pStyle w:val="Tabltxt"/>
              <w:ind w:left="360" w:hanging="0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UVJETI</w:t>
            </w:r>
          </w:p>
          <w:p>
            <w:pPr>
              <w:pStyle w:val="Tabltxt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-prema čl. 105., st. 5. i 6. Zakona o odgoju i obrazovanju u osnovnoj i srednjoj školi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br/>
              <w:br/>
              <w:br/>
              <w:br/>
              <w:br/>
              <w:br/>
              <w:br/>
              <w:t>određen je Godišnjim planom i programom rada Škole</w:t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cs="Arial" w:ascii="Arial" w:hAnsi="Arial"/>
          <w:sz w:val="22"/>
          <w:szCs w:val="22"/>
          <w:lang w:val="hr-HR"/>
        </w:rPr>
      </w:r>
    </w:p>
    <w:tbl>
      <w:tblPr>
        <w:tblW w:w="9135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6096"/>
        <w:gridCol w:w="1230"/>
      </w:tblGrid>
      <w:tr>
        <w:trPr/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Naziv skupi</w:t>
              <w:softHyphen/>
              <w:t>ne poslo</w:t>
              <w:softHyphen/>
              <w:t>va i ra</w:t>
              <w:softHyphen/>
              <w:t>dnog mjesta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Opisi poslova i zadaća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Broj izvrši</w:t>
              <w:softHyphen/>
              <w:t>telja</w:t>
            </w:r>
          </w:p>
        </w:tc>
      </w:tr>
      <w:tr>
        <w:trPr/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III. stručno-razvojni i koordinacijski poslovi</w:t>
            </w:r>
          </w:p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STRUČNI SURADNICI</w:t>
            </w:r>
          </w:p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Pedagoginja</w:t>
            </w:r>
          </w:p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Psihologinja</w:t>
            </w:r>
          </w:p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Defektologinja</w:t>
            </w:r>
          </w:p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Knjižničarka</w:t>
            </w:r>
          </w:p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planiranje i programiranje rada</w:t>
              <w:br/>
              <w:t>– unapređivanje odgojno-obrazovnog rada</w:t>
              <w:br/>
              <w:t>– poslovi oko upisa i ustroja odgojno-obrazovnih skupina i odjela</w:t>
              <w:br/>
              <w:t>– neposredan rad s učenicima</w:t>
              <w:br/>
              <w:t>– rad s učenicima i roditeljima</w:t>
              <w:br/>
              <w:t>– profesionalna orijentacija i informiranje</w:t>
              <w:br/>
              <w:t>– rad na odgojnim vrijednostima</w:t>
              <w:br/>
              <w:t>– zdravstveno-socijalna i ekološka zaštita</w:t>
              <w:br/>
              <w:t>– vođenje pedagoške dokumentacije</w:t>
              <w:br/>
              <w:t>– stručno usavršavanje učitelja</w:t>
              <w:br/>
              <w:t>– suradnja s institucijama izvan škole</w:t>
              <w:br/>
              <w:t>– kulturna i javna djelatnost</w:t>
              <w:br/>
              <w:t>– ostali poslovi u svezi s radom škole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izdavanje i zaprimanje knjiga, praćenje i nabavka nove literature i obnova knjižnog fonda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vođenje grupe mladih knjižničara</w:t>
              <w:br/>
              <w:t>– susret s dječjim piscima i drugim kulturnim  i društvenim djelatnicima</w:t>
              <w:br/>
              <w:t>– održavanje knjiga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- podjela udžbenika </w:t>
              <w:br/>
              <w:t>– administrativni poslovi</w:t>
              <w:br/>
              <w:t>– ostali poslovi prema odluci ravnatelja/ice</w:t>
            </w:r>
          </w:p>
          <w:p>
            <w:pPr>
              <w:pStyle w:val="Normal"/>
              <w:ind w:left="360" w:hanging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ind w:left="360" w:hanging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UVJETI</w:t>
            </w:r>
          </w:p>
          <w:p>
            <w:pPr>
              <w:pStyle w:val="Tabltxt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-prema čl. 105., st. 12. Zakona o odgoju i obrazovanju u osnovnoj i srednjoj školi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pacing w:val="-20"/>
                <w:sz w:val="22"/>
                <w:szCs w:val="22"/>
                <w:lang w:val="hr-HR"/>
              </w:rPr>
            </w:pPr>
            <w:r>
              <w:rPr>
                <w:rFonts w:cs="Arial"/>
                <w:spacing w:val="-20"/>
                <w:sz w:val="22"/>
                <w:szCs w:val="22"/>
                <w:lang w:val="hr-HR"/>
              </w:rPr>
              <w:br/>
              <w:br/>
            </w:r>
            <w:r>
              <w:rPr>
                <w:rFonts w:cs="Arial"/>
                <w:color w:val="000000"/>
                <w:spacing w:val="-20"/>
                <w:sz w:val="22"/>
                <w:szCs w:val="22"/>
                <w:lang w:val="hr-HR"/>
              </w:rPr>
              <w:t>4</w:t>
            </w:r>
          </w:p>
        </w:tc>
      </w:tr>
    </w:tbl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</w:r>
    </w:p>
    <w:p>
      <w:pPr>
        <w:pStyle w:val="Tekst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</w:r>
    </w:p>
    <w:tbl>
      <w:tblPr>
        <w:tblW w:w="9214" w:type="dxa"/>
        <w:jc w:val="lef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6096"/>
        <w:gridCol w:w="1276"/>
      </w:tblGrid>
      <w:tr>
        <w:trPr/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Naziv skupi</w:t>
              <w:softHyphen/>
              <w:t>ne poslo</w:t>
              <w:softHyphen/>
              <w:t>va i ra</w:t>
              <w:softHyphen/>
              <w:t>dnog mjesta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Opisi poslova i zadaća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Broj izvrši</w:t>
              <w:softHyphen/>
              <w:t>telja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IV. Administrativno-tehnički poslovi</w:t>
            </w:r>
            <w:r>
              <w:rPr>
                <w:rFonts w:cs="Arial"/>
                <w:sz w:val="22"/>
                <w:szCs w:val="22"/>
                <w:lang w:val="hr-HR"/>
              </w:rPr>
              <w:br/>
              <w:br/>
              <w:br/>
              <w:br/>
              <w:br/>
              <w:br/>
              <w:br/>
              <w:br/>
              <w:br/>
            </w:r>
            <w:r>
              <w:rPr>
                <w:rFonts w:cs="Arial"/>
                <w:b/>
                <w:sz w:val="22"/>
                <w:szCs w:val="22"/>
                <w:lang w:val="hr-HR"/>
              </w:rPr>
              <w:t>- tajnik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a) Normativno-pravni i upravni poslovi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br/>
              <w:t>– izrada prijedloga normativnih akata</w:t>
              <w:br/>
              <w:t>– praćenje pravnih propisa</w:t>
              <w:br/>
              <w:t>– izrada ugovora, rješenja, odluka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b) Personalno- kadrovski poslovi</w:t>
              <w:br/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-  raspisivanje natječaja, prikupljanje ponuda i molbi, odgovori kandidatima po odlukama tijela upravljanja</w:t>
              <w:br/>
              <w:t xml:space="preserve">– evidentiranje primljenih radnika, prijave i odjave HZZO i HZMO, Zavodu za zapošljavanje </w:t>
              <w:br/>
              <w:t xml:space="preserve">- izrada ugovora o radu </w:t>
              <w:br/>
              <w:t>– izrada rješenja o godišnjim odmorima</w:t>
              <w:br/>
              <w:t>– vođenje matične knjige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putni nalozi (evidencija, izdavanje, kontrola)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c)Materijalno-financijski poslovi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nabava robe i materijala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izdavanje narudžbi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pedagoška dokumentacija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br/>
              <w:t>–skrb o materijalnim pravima djelatnika (prijava na print listu, odjava ili promjena na print listi)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– 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skrb o sanaciji kvarova i šteta na objektu škole (hitne intervencije – provođenje)</w:t>
              <w:br/>
              <w:t>– zdravstveni pregledi nastavnog osoblja i kuharica</w:t>
              <w:br/>
              <w:t>– mjere higijensko sanitarne zaštite – provođenje</w:t>
              <w:br/>
              <w:t>– organizacija rada školske kuhinje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– 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organizacija rada administativnog osoblja i  pomoćno-tehničkog osoblja</w:t>
              <w:br/>
              <w:t>– evidencija o prisutnosti tehničkog osoblja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-skrb o pravima učenika ( dječji doplatak, osiguranje učenika) i drugo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d)  Ostali poslovi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br/>
              <w:t>– izrada statističkih i drugih izvještaja</w:t>
              <w:br/>
              <w:t>– pripremanje sjednica školskog odbora te vođenje zapisnika</w:t>
              <w:br/>
              <w:t>– nabavka osnovnih sredstava i sitnog inventara</w:t>
              <w:br/>
              <w:t>– vođenje urudžbenog zapisnika te zaprimanje i razvrstavanje pošte</w:t>
              <w:br/>
              <w:t>– stručno usavršavanje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ostali poslovi prema odluci ravnatelja/ice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Administrativni poslovi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br/>
              <w:t>– evidencija prehrane učenika</w:t>
              <w:br/>
              <w:t>– pisanje raznih podnesaka</w:t>
              <w:br/>
              <w:t xml:space="preserve">– izdavanje raznih potvrda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daktilografski poslovi</w:t>
              <w:br/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UVJETI</w:t>
            </w:r>
          </w:p>
          <w:p>
            <w:pPr>
              <w:pStyle w:val="Normal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prema čl. 105., st. 17. Zakona o odgoju i obrazovanju u osnovnoj i srednjoj  školi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 xml:space="preserve">      </w:t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color w:val="C0504D" w:themeColor="accent2"/>
                <w:sz w:val="22"/>
                <w:szCs w:val="22"/>
                <w:lang w:val="hr-HR"/>
              </w:rPr>
              <w:t xml:space="preserve">    </w:t>
            </w:r>
            <w:r>
              <w:rPr>
                <w:rFonts w:cs="Arial"/>
                <w:color w:val="000000"/>
                <w:sz w:val="22"/>
                <w:szCs w:val="22"/>
                <w:lang w:val="hr-HR"/>
              </w:rPr>
              <w:t xml:space="preserve">    </w:t>
            </w:r>
            <w:r>
              <w:rPr>
                <w:rFonts w:cs="Arial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>
        <w:trPr/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V. Financijsko-knjigovodstveni poslovi</w:t>
              <w:br/>
            </w:r>
            <w:r>
              <w:rPr>
                <w:rFonts w:cs="Arial"/>
                <w:sz w:val="22"/>
                <w:szCs w:val="22"/>
                <w:lang w:val="hr-HR"/>
              </w:rPr>
              <w:br/>
              <w:br/>
              <w:br/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numPr>
                <w:ilvl w:val="0"/>
                <w:numId w:val="0"/>
              </w:numPr>
              <w:ind w:firstLine="72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br/>
              <w:br/>
            </w:r>
            <w:r>
              <w:rPr>
                <w:rFonts w:cs="Arial"/>
                <w:b/>
                <w:sz w:val="22"/>
                <w:szCs w:val="22"/>
                <w:lang w:val="hr-HR"/>
              </w:rPr>
              <w:t>- voditelj računovodstva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Plansko-analitički i opći poslovi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br/>
              <w:t>– izrada financijskog plana</w:t>
              <w:br/>
              <w:t>– izrada izvještaja o financijskom poslovanju</w:t>
              <w:br/>
              <w:t>– izrada statističkih i drugih izvještaja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praćenje propisa u svezi s financijskim poslovanjem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Vođenje računovodstvenih knjiga: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- Dnevnik I i Dnevnik II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Glavna knjiga I i Glavna Knjiga II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kontiranje primitaka i izdataka prema rač. planu        proračuna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izrada polugodišnjeg obračuna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izrada završnog računa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Vođenje pomoćnih knjiga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vođenje knjige ulaznih računa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vođenje knjige izlaznih računa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vođenje knjiga imovine škole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Obračuni: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- obračun plaća i ostalih primanja djelatnika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vođenje poreznih kartica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popunjavanje obrazaca M-4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izdavanje potvrda vezanih uz primanja djelatnika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obračun inventurnih razlika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obračun amortizacije i revalorizacije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u w:val="single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  <w:lang w:val="hr-HR"/>
              </w:rPr>
              <w:t>Ostali poslovi :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prema pravilniku o računovodstvu i računskom planu proračuna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– 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likvidacija računa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– 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obračun prijevoza</w:t>
              <w:br/>
              <w:t xml:space="preserve">– obračun i pisanje uplatnica za školsku kuhinju i druga plaćanja učenika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analitička evidencija uplata učenika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UVJETI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-visoka stručna sprema ekonomskog smjera VSS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Podnaslov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color w:val="C0504D" w:themeColor="accent2"/>
                <w:sz w:val="22"/>
                <w:szCs w:val="22"/>
                <w:lang w:val="hr-HR"/>
              </w:rPr>
              <w:t>1</w:t>
            </w:r>
          </w:p>
        </w:tc>
      </w:tr>
    </w:tbl>
    <w:p>
      <w:pPr>
        <w:pStyle w:val="Tekst"/>
        <w:ind w:hanging="0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</w:r>
    </w:p>
    <w:tbl>
      <w:tblPr>
        <w:tblW w:w="9214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6"/>
        <w:gridCol w:w="6118"/>
        <w:gridCol w:w="1280"/>
      </w:tblGrid>
      <w:tr>
        <w:trPr>
          <w:trHeight w:val="144" w:hRule="atLeast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Naziv skupi</w:t>
              <w:softHyphen/>
              <w:t>ne poslo</w:t>
              <w:softHyphen/>
              <w:t>va i ra</w:t>
              <w:softHyphen/>
              <w:t>dnog mjesta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Opisi poslova i zadaća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Broj izvrši</w:t>
              <w:softHyphen/>
              <w:t>telja</w:t>
            </w:r>
          </w:p>
        </w:tc>
      </w:tr>
      <w:tr>
        <w:trPr>
          <w:trHeight w:val="144" w:hRule="atLeast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b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VI. poslovi prehrane učenika</w:t>
              <w:br/>
            </w:r>
            <w:r>
              <w:rPr>
                <w:rFonts w:cs="Arial"/>
                <w:sz w:val="22"/>
                <w:szCs w:val="22"/>
                <w:lang w:val="hr-HR"/>
              </w:rPr>
              <w:br/>
              <w:br/>
            </w:r>
            <w:r>
              <w:rPr>
                <w:rFonts w:cs="Arial"/>
                <w:b/>
                <w:sz w:val="22"/>
                <w:szCs w:val="22"/>
                <w:lang w:val="hr-HR"/>
              </w:rPr>
              <w:t>- kuhar/ica</w:t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organizacija rada u školskoj kuhinji</w:t>
              <w:br/>
              <w:t>– izrada jelovnika i iskaz potrebnih namirnica</w:t>
              <w:br/>
              <w:t>– normativ obroka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 xml:space="preserve">– 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zaprimanje namirnica</w:t>
              <w:br/>
              <w:t>– skrb o imovini kuhinje, ispravnosti strojeva i ostalog inventara</w:t>
              <w:br/>
              <w:t>– davanje prijedloga o nabavi nove opreme</w:t>
              <w:br/>
              <w:t>– skrb o pravilnom uskladištenju robe</w:t>
              <w:br/>
              <w:t>– pripremanje obroka i posluživanje učenicima</w:t>
              <w:br/>
              <w:t>– čišćenje i uređenje školske kuhinje i pranje suđa</w:t>
              <w:br/>
              <w:t>– održavanje radnih površina u blagovaonici</w:t>
              <w:br/>
              <w:t>– poslovi vezani uz posjetitelje, goste škole i proslave</w:t>
              <w:br/>
              <w:t>– pranje i održavanje stolnjaka, kuhinjskih krpa i druge opreme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UVJETI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Samostalni kuhar-ica, srednja stručna sprema, SSS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  <w:p>
            <w:pPr>
              <w:pStyle w:val="Tekst"/>
              <w:ind w:hanging="0"/>
              <w:rPr>
                <w:rFonts w:cs="Arial"/>
                <w:color w:val="C0504D" w:themeColor="accent2"/>
                <w:sz w:val="22"/>
                <w:szCs w:val="22"/>
                <w:lang w:val="hr-HR"/>
              </w:rPr>
            </w:pPr>
            <w:r>
              <w:rPr>
                <w:rFonts w:cs="Arial"/>
                <w:color w:val="000000"/>
                <w:sz w:val="22"/>
                <w:szCs w:val="22"/>
                <w:lang w:val="hr-HR"/>
              </w:rPr>
              <w:t>3</w:t>
            </w:r>
          </w:p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</w:r>
          </w:p>
        </w:tc>
      </w:tr>
      <w:tr>
        <w:trPr>
          <w:trHeight w:val="144" w:hRule="atLeast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VII. poslovi čišćenja</w:t>
            </w:r>
            <w:r>
              <w:rPr>
                <w:rFonts w:cs="Arial"/>
                <w:sz w:val="22"/>
                <w:szCs w:val="22"/>
                <w:lang w:val="hr-HR"/>
              </w:rPr>
              <w:br/>
              <w:br/>
            </w:r>
            <w:r>
              <w:rPr>
                <w:rFonts w:cs="Arial"/>
                <w:b/>
                <w:sz w:val="22"/>
                <w:szCs w:val="22"/>
                <w:lang w:val="hr-HR"/>
              </w:rPr>
              <w:t>- spremačica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čišćenje prostorija u školi i izvan škole</w:t>
              <w:br/>
              <w:t>– čišćenje i pranje namještaja, nastavnih sredstava, pomagala i druge opreme</w:t>
              <w:br/>
              <w:t>– održavanje čistoće podova, zidova, prozora i drugih staklenih površina</w:t>
              <w:br/>
              <w:t>– dezinfekcija sanitarnih prostorija</w:t>
              <w:br/>
              <w:t>– pranje i glačanje zavjesa</w:t>
              <w:br/>
              <w:t>– održavanje zelenila i cvijeća u školi i izvan škole, prostora ispred škole, zelena površina, nogostup, prema odluci ravnateljice,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čišćenje snijega oko i ispred školskih objekata (nogostup i prilaz školi), prema potrebi neovisno o radnom vremenu,</w:t>
              <w:br/>
              <w:t>– dostava pošte i ostali poslovi po nalogu ravnatelja ili tajnika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nadzor ulaska i izlaska učenika u/iz prostorija škole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zatvaranje prozora i zaključavanje vrata školskih prostorija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ostali poslovi prema nalogu tajnika, a prema odluci ravnatelja/ice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UVJETI</w:t>
            </w:r>
          </w:p>
          <w:p>
            <w:pPr>
              <w:pStyle w:val="Normal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niža stručna sprema, završena osnovna škola, NKV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br/>
              <w:br/>
              <w:br/>
            </w:r>
          </w:p>
          <w:p>
            <w:pPr>
              <w:pStyle w:val="Normal"/>
              <w:jc w:val="both"/>
              <w:rPr>
                <w:color w:val="C0504D" w:themeColor="accent2"/>
                <w:lang w:val="hr-HR"/>
              </w:rPr>
            </w:pPr>
            <w:r>
              <w:rPr>
                <w:color w:val="000000"/>
                <w:lang w:val="hr-HR"/>
              </w:rPr>
              <w:t>5</w:t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  <w:p>
            <w:pPr>
              <w:pStyle w:val="Normal"/>
              <w:jc w:val="both"/>
              <w:rPr>
                <w:lang w:val="hr-HR"/>
              </w:rPr>
            </w:pPr>
            <w:r>
              <w:rPr>
                <w:lang w:val="hr-HR"/>
              </w:rPr>
            </w:r>
          </w:p>
        </w:tc>
      </w:tr>
      <w:tr>
        <w:trPr>
          <w:trHeight w:val="121" w:hRule="atLeast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jc w:val="left"/>
              <w:rPr>
                <w:rFonts w:cs="Arial"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sz w:val="22"/>
                <w:szCs w:val="22"/>
                <w:lang w:val="pl-PL"/>
              </w:rPr>
              <w:t>VIII. poslovi održavanja zgrade i inventara</w:t>
              <w:br/>
            </w:r>
            <w:r>
              <w:rPr>
                <w:rFonts w:cs="Arial"/>
                <w:sz w:val="22"/>
                <w:szCs w:val="22"/>
                <w:lang w:val="pl-PL"/>
              </w:rPr>
              <w:br/>
              <w:br/>
            </w:r>
            <w:r>
              <w:rPr>
                <w:rFonts w:cs="Arial"/>
                <w:b/>
                <w:sz w:val="22"/>
                <w:szCs w:val="22"/>
                <w:lang w:val="pl-PL"/>
              </w:rPr>
              <w:t>- domar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pl-PL"/>
              </w:rPr>
              <w:t xml:space="preserve">- </w:t>
            </w:r>
            <w:r>
              <w:rPr>
                <w:rFonts w:cs="Arial" w:ascii="Arial" w:hAnsi="Arial"/>
                <w:sz w:val="22"/>
                <w:szCs w:val="22"/>
                <w:lang w:val="hr-HR"/>
              </w:rPr>
              <w:t>obilazak školske zgrade i unutrašnjosti prostora radi uočavanja oštećenja</w:t>
              <w:br/>
              <w:t>– održavanje školskog inventara i instalacija u ispravnom stanju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čišćenje nogostupa i okoliša škole od snijega neovisno o radnom vremenu, prema odluci ravnateljice</w:t>
              <w:br/>
              <w:t>– popravci stare i izrada nove opreme</w:t>
              <w:br/>
              <w:t>– staklarski poslovi</w:t>
              <w:br/>
              <w:t>– razni drugi popravci– kontrola i održavanje elektroinstalacija i kanalizacije</w:t>
              <w:br/>
              <w:t>–održavanje školskog okoliša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prijevoz hrane  u PŠ-e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periodičan obilazak sportskih dovrana (2xgodišnje) kojima se učenici MŠ i obiju PŠ koriste, radi uočavanja eventualnih opasnosti za djecu</w:t>
              <w:br/>
              <w:t>– ostali poslovi po nalogu ravnatelja ili tajnika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UVJETI</w:t>
            </w:r>
          </w:p>
          <w:p>
            <w:pPr>
              <w:pStyle w:val="Normal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srednja stručna sprema tehničkog ili elektrotehničkog smjera, SSS, IV. stupanj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cs="Arial" w:ascii="Arial" w:hAnsi="Arial"/>
                <w:sz w:val="22"/>
                <w:szCs w:val="22"/>
                <w:lang w:val="hr-HR"/>
              </w:rPr>
              <w:t>-     završen ispit za kotlovničara- održavanje centralnog   grijanja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Tekst"/>
              <w:ind w:hanging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br/>
              <w:br/>
              <w:br/>
              <w:br/>
              <w:br/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jc w:val="center"/>
              <w:rPr>
                <w:color w:val="C0504D" w:themeColor="accent2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Tekst"/>
        <w:ind w:hanging="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Teks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Clanak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Članak 28.</w:t>
      </w:r>
    </w:p>
    <w:p>
      <w:pPr>
        <w:pStyle w:val="Tekst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Za sva pitanja u svezi sa zasnivanjem, raspoređivanjem i prestankom radnog odnosa, koja nisu pobliže uređena ovim Pravilnikom, primjenjuju se odredbe Zakona i Pravilnika o radu.</w:t>
      </w:r>
    </w:p>
    <w:p>
      <w:pPr>
        <w:pStyle w:val="Tekst"/>
        <w:rPr>
          <w:rFonts w:cs="Arial"/>
          <w:b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</w:r>
    </w:p>
    <w:p>
      <w:pPr>
        <w:pStyle w:val="Tekst"/>
        <w:numPr>
          <w:ilvl w:val="0"/>
          <w:numId w:val="0"/>
        </w:numPr>
        <w:ind w:firstLine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</w:r>
    </w:p>
    <w:p>
      <w:pPr>
        <w:pStyle w:val="Normal"/>
        <w:rPr>
          <w:rFonts w:ascii="Arial" w:hAnsi="Arial" w:cs="Arial"/>
          <w:color w:val="FF0000"/>
          <w:sz w:val="22"/>
          <w:szCs w:val="22"/>
          <w:lang w:val="pl-PL"/>
        </w:rPr>
      </w:pPr>
      <w:r>
        <w:rPr>
          <w:rFonts w:cs="Arial" w:ascii="Arial" w:hAnsi="Arial"/>
          <w:color w:val="FF0000"/>
          <w:sz w:val="22"/>
          <w:szCs w:val="22"/>
          <w:lang w:val="pl-PL"/>
        </w:rPr>
      </w:r>
    </w:p>
    <w:p>
      <w:pPr>
        <w:pStyle w:val="Naslov"/>
        <w:numPr>
          <w:ilvl w:val="0"/>
          <w:numId w:val="7"/>
        </w:numPr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upravljanje školom</w:t>
      </w:r>
    </w:p>
    <w:p>
      <w:pPr>
        <w:pStyle w:val="Naslov"/>
        <w:tabs>
          <w:tab w:val="clear" w:pos="530"/>
          <w:tab w:val="left" w:pos="708" w:leader="none"/>
        </w:tabs>
        <w:rPr>
          <w:rFonts w:cs="Arial"/>
          <w:b/>
          <w:b/>
          <w:sz w:val="22"/>
          <w:szCs w:val="22"/>
        </w:rPr>
      </w:pPr>
      <w:r>
        <w:rPr>
          <w:rFonts w:cs="Arial"/>
          <w:sz w:val="22"/>
          <w:szCs w:val="22"/>
        </w:rPr>
        <w:t>ravnatelj</w:t>
      </w:r>
    </w:p>
    <w:p>
      <w:pPr>
        <w:pStyle w:val="Clanak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Članak 29.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Ravnatelj je poslovodni i stručni voditelj škole čiji su djelokrug, prava i obveze utvrđene Statutom i Zakonom.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(2) Ravnatelj zastupa i predstavlja Školu.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30.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Školom upravlja Školski odbor.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(2) Djelokrug Školskog odbora utvrđen je Statutom škole i Zakonom.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31.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Učiteljsko vijeće može opozvati člana Školskog odbora kojeg je izabralo, ako ne obavlja svoju dužnost ili je ne obavlja u skladu s funkcijom člana Školskog odbora i to postupkom utvrđenim Statutom škole.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(2) Mandat članova Školskog odbora koji je predstavnik roditelja ili je imenovan od strane osnivača ili Ureda državne uprave može prestati pod uvjetima propisanim Statutom.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32.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Radnici škole dužni su obavljati svoje obveze u skladu s planom i programom rada škole i školskim kurikulom na način utvrđen Statutom i općim aktima škole.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(2) Za neuredno i nepravovremeno obavljanje svojih poslova radnik čini povredu radne obveze zbog koje mu može prestati radni odnos pod uvjetima utvrđenim općim aktom Škole i Zakonom.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33.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Stručna tijela škole su: učiteljsko vijeće i razredna vijeća.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(2) Učiteljsko vijeće čine svi učitelji i stručni suradnici Škole.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(3) Razredno vijeće čine učitelji koji izvode nastavu u razrednom odjelu.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(4) Razrednik je stručni voditelj razrednog odjela i razrednog vijeća.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34.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Radi obavljanja stručnih i drugih poslova, kao i poslova utvrđenih Zakonom i općim aktima škole, osnivaju se stalna ili povremena povjerenstva ili druga stalna ili povremena tijela.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(2) Djelokrug povjerenstava, odnosno tijela utvrđuje se odlukom o osnivanju.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  <w:t>PLANIRANJE I PROGRAMIRANJE</w:t>
      </w:r>
    </w:p>
    <w:p>
      <w:pPr>
        <w:pStyle w:val="Normal"/>
        <w:ind w:left="170" w:hanging="0"/>
        <w:jc w:val="both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35.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Škola radni na osnovu godišnjeg plana i programa rada i školskog kurikula.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color w:val="C0504D" w:themeColor="accent2"/>
          <w:sz w:val="22"/>
          <w:szCs w:val="22"/>
          <w:lang w:val="pl-PL"/>
        </w:rPr>
      </w:pPr>
      <w:r>
        <w:rPr>
          <w:rFonts w:cs="Arial" w:ascii="Arial" w:hAnsi="Arial"/>
          <w:i/>
          <w:color w:val="000000"/>
          <w:sz w:val="22"/>
          <w:szCs w:val="22"/>
          <w:lang w:val="pl-PL"/>
        </w:rPr>
        <w:t>Članak 36.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Godišnjim planom i programom rada utvrđuje se mjesto, vrijeme, način i izvršitelji poslova ostvarivanja nastavnog plana i programa.</w:t>
      </w:r>
    </w:p>
    <w:p>
      <w:pPr>
        <w:pStyle w:val="Normal"/>
        <w:jc w:val="both"/>
        <w:rPr>
          <w:rFonts w:ascii="Arial" w:hAnsi="Arial" w:cs="Arial"/>
          <w:color w:val="C0504D" w:themeColor="accent2"/>
          <w:sz w:val="22"/>
          <w:szCs w:val="22"/>
          <w:lang w:val="pl-PL"/>
        </w:rPr>
      </w:pPr>
      <w:r>
        <w:rPr>
          <w:rFonts w:cs="Arial" w:ascii="Arial" w:hAnsi="Arial"/>
          <w:color w:val="000000"/>
          <w:sz w:val="22"/>
          <w:szCs w:val="22"/>
          <w:lang w:val="pl-PL"/>
        </w:rPr>
        <w:t>(2) Godišnji plan i program rada donosi se na osnovi nastavnog plana i programa i školskog kurikuluma, a donosi ga Školski odbor do 07. listopada tekuće školske godine.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(3) Sukladno s godišnjim planom i programom rada utvrđuju se operativni planovi (izvedbeni planovi za pojedine skupine poslova) koje donosi ravnatelj škole.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cs="Arial" w:ascii="Arial" w:hAnsi="Arial"/>
          <w:color w:val="000000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color w:val="C0504D" w:themeColor="accent2"/>
          <w:sz w:val="22"/>
          <w:szCs w:val="22"/>
          <w:lang w:val="pl-PL"/>
        </w:rPr>
      </w:pPr>
      <w:r>
        <w:rPr>
          <w:rFonts w:cs="Arial" w:ascii="Arial" w:hAnsi="Arial"/>
          <w:i/>
          <w:color w:val="000000"/>
          <w:sz w:val="22"/>
          <w:szCs w:val="22"/>
          <w:lang w:val="pl-PL"/>
        </w:rPr>
        <w:t>Članak 37.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Sadržaj Školskog  kurikuluma je određen na temelju Zakona, a donosi se na temelju Nacionalnog okvirnog kurikuluma i Nastavnog plana i programa.</w:t>
      </w:r>
    </w:p>
    <w:p>
      <w:pPr>
        <w:pStyle w:val="Normal"/>
        <w:jc w:val="both"/>
        <w:rPr>
          <w:rFonts w:ascii="Arial" w:hAnsi="Arial" w:cs="Arial"/>
          <w:color w:val="C0504D" w:themeColor="accent2"/>
          <w:sz w:val="22"/>
          <w:szCs w:val="22"/>
          <w:lang w:val="pl-PL"/>
        </w:rPr>
      </w:pPr>
      <w:r>
        <w:rPr>
          <w:rFonts w:cs="Arial" w:ascii="Arial" w:hAnsi="Arial"/>
          <w:color w:val="000000"/>
          <w:sz w:val="22"/>
          <w:szCs w:val="22"/>
          <w:lang w:val="pl-PL"/>
        </w:rPr>
        <w:t>(2) Školski kurikulum donosi Školski odbor do 07. listopada tekuće školske godine na prijedlog učiteljskog vijeća i objavljuje se na mrežnim stranicama Škole</w:t>
      </w:r>
      <w:r>
        <w:rPr>
          <w:rFonts w:cs="Arial" w:ascii="Arial" w:hAnsi="Arial"/>
          <w:color w:val="C0504D" w:themeColor="accent2"/>
          <w:sz w:val="22"/>
          <w:szCs w:val="22"/>
          <w:lang w:val="pl-PL"/>
        </w:rPr>
        <w:t>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(3) Objavljivanje na mrežnim stranicama škole smatra se službenom objavom tog dokumenta.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  <w:t>VII. PRAVA, OBVEZE I ODGOVORNOSTI RADNIKA</w:t>
      </w:r>
      <w:bookmarkStart w:id="0" w:name="_GoBack"/>
      <w:bookmarkEnd w:id="0"/>
    </w:p>
    <w:p>
      <w:pPr>
        <w:pStyle w:val="Normal"/>
        <w:jc w:val="center"/>
        <w:rPr>
          <w:rFonts w:ascii="Arial" w:hAnsi="Arial" w:cs="Arial"/>
          <w:b/>
          <w:b/>
          <w:i/>
          <w:i/>
          <w:sz w:val="22"/>
          <w:szCs w:val="22"/>
          <w:lang w:val="pl-PL"/>
        </w:rPr>
      </w:pPr>
      <w:r>
        <w:rPr>
          <w:rFonts w:cs="Arial" w:ascii="Arial" w:hAnsi="Arial"/>
          <w:b/>
          <w:i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38.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U obavljanju svojih zadaća djelatnici imaju prava, obveze i odgovornosti utvrđene Zakonom, drugim propisima općim aktima Škole.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(2) Radnici Škole dužni su stručno, djelotvorno, odgovorno i pravovremeno izvršavati svoje poslove i zadaće, pridržavati se programa rada, radne discipline i radnih obveza.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39.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U  obavljanju svojih obveza radnici Škole dužni su međusobno surađivati, razmjenjivati iskustva i mišljenja, posebno kad se radi o realizaciji odgojno – obrazovnih progama, pedagoških mjera i dr.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(2) Radnici Škole dužni su sudjelovati u radu stručnih tijela.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40.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Učitelji i stručni suradnici dužni su surađivati s roditeljima učenika i društvenom sredinom.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  <w:t>VIII. ODNOS PREMA RODITELJIMA UČENIKA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41.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Škola treba osigurati roditeljima pravovremeno i kontinuirano pružanje informacija o učenicima i aktivnostima škole te ima davati stručna objašnjenja, informacije i upute, ili pak drugu stručnu pomoć za postizanje boljih rezultata u odgoju i obrazovanju učenika.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42.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Vrijeme za roditeljske sastanke i primanje roditelja utvrđuje se rasporedom predmetnih i razrednih informacija, a najkasnije do 30.rujna za tekuću godinu.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43.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Škola je dužna osigurati roditeljima uvid u školsku i pedagošku dokumentaciju učenika, te izvještavati roditelje učenika i javnost o svom radu i zadaćama koje ostvaruje.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44.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Podatke i obavijesti o radu škole daju ovlaštene osobe škole, odnosno razrednik.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(2) O podacima koji su poslovna tajna, podatke priopćava ovlaštenim tijelima i osobama ravnatelj, odnosno po njemu ovlaštena osoba.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  <w:t>IX. PRAVO RODITELJA NA PREDSTAVKE I ŽALBE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val="pl-PL"/>
        </w:rPr>
      </w:pPr>
      <w:r>
        <w:rPr>
          <w:rFonts w:cs="Arial" w:ascii="Arial" w:hAnsi="Arial"/>
          <w:b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  <w:t>Članak 45.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  <w:lang w:val="pl-PL"/>
        </w:rPr>
      </w:pPr>
      <w:r>
        <w:rPr>
          <w:rFonts w:cs="Arial" w:ascii="Arial" w:hAnsi="Arial"/>
          <w:i/>
          <w:sz w:val="22"/>
          <w:szCs w:val="22"/>
          <w:lang w:val="pl-P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(1) Roditelji imaju pravo podnositi nadležnom tijelu škole zahtjeve, podneske i žalbe kad smatraju da su im  povrijeđena prava i interesi.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 Žalbe se podnose u rokovima propisanim zakonom, podzakonskim propisima ili općim aktom Škole, isključivo u pisanoj formi.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 Ako Zakonom, drugim propisima ili općim aktom škole nije propisan postupak ili rokovi, odgovarajuće se primjenjuju postupci i rokovi propisani za upravni postupak.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X. ODNOS ŠKOLE PREMA DRUGIM TIJELIMA I ODGANIZACIJAMA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Članak 46.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(1) Suradnja škole s drugim tijelima i ustanovama obavlja se preko ravnatelja ili druge ovlaštene osobe.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 S tijelima uprave, kao i s drugim državnim tijelima, neposredno surađuje ravnatelj ili po njemu ovlaštena osoba.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 U suradnji s drugim tijelima i ustanovama ravnatelj zastupa i predstavlja školu.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XI. PRIJELAZNE I ZAVRŠNE ODREDBE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Članak 47.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(1) Donošenjem ovog Pravilnika prestaje važiti Pravilnik o unutarnjem ustrojstvu I načinu rada škole (KLASA: 003-05/10-01/11, URBROJ: 2103-39-01-10-1)  od 14. prosinca 2010. godine.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 Izmjene i dopune ovog Pravilnika obavljaju se po postupku i  na način kao i za njegovo donošenje.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 Ovaj Pravilnik stupa na snagu danom donošenja, a isti se dan objavljuje na oglasnoj ploči i internetskoj stranici Škole.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Klasa: 003-05/20-01/04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Urbroj: 2103-39-01-20-1</w:t>
      </w:r>
    </w:p>
    <w:p>
      <w:pPr>
        <w:pStyle w:val="Normal"/>
        <w:rPr>
          <w:rFonts w:ascii="Arial" w:hAnsi="Arial" w:cs="Arial"/>
          <w:color w:val="FF0000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 xml:space="preserve">  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 xml:space="preserve">                                                                      </w:t>
      </w:r>
      <w:r>
        <w:rPr>
          <w:rFonts w:cs="Arial" w:ascii="Arial" w:hAnsi="Arial"/>
          <w:sz w:val="22"/>
          <w:szCs w:val="22"/>
          <w:lang w:val="pl-PL"/>
        </w:rPr>
        <w:t>PREDSJEDNICA  ŠKOLSKOG ODBORA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 xml:space="preserve">                              </w:t>
      </w:r>
    </w:p>
    <w:p>
      <w:pPr>
        <w:pStyle w:val="Normal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 xml:space="preserve">                                                                        </w:t>
      </w:r>
      <w:r>
        <w:rPr>
          <w:rFonts w:cs="Arial" w:ascii="Arial" w:hAnsi="Arial"/>
          <w:sz w:val="22"/>
          <w:szCs w:val="22"/>
          <w:lang w:val="pl-PL"/>
        </w:rPr>
        <w:t>_______________________________</w:t>
      </w:r>
    </w:p>
    <w:p>
      <w:pPr>
        <w:pStyle w:val="Normal"/>
        <w:ind w:left="2160" w:firstLine="720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Tihana Bajsić Feješ</w:t>
      </w:r>
    </w:p>
    <w:p>
      <w:pPr>
        <w:pStyle w:val="Normal"/>
        <w:ind w:left="2160" w:firstLine="720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</w:r>
    </w:p>
    <w:p>
      <w:pPr>
        <w:pStyle w:val="Normal"/>
        <w:ind w:left="2160" w:firstLine="720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RAVNATELJICA ŠKOLE</w:t>
      </w:r>
    </w:p>
    <w:p>
      <w:pPr>
        <w:pStyle w:val="Normal"/>
        <w:ind w:left="2160" w:firstLine="720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________________________</w:t>
      </w:r>
    </w:p>
    <w:p>
      <w:pPr>
        <w:pStyle w:val="Normal"/>
        <w:ind w:left="4944" w:firstLine="12"/>
        <w:rPr/>
      </w:pPr>
      <w:r>
        <w:rPr>
          <w:rFonts w:cs="Arial" w:ascii="Arial" w:hAnsi="Arial"/>
          <w:sz w:val="22"/>
          <w:szCs w:val="22"/>
          <w:lang w:val="pl-PL"/>
        </w:rPr>
        <w:t xml:space="preserve">          </w:t>
      </w:r>
      <w:r>
        <w:rPr>
          <w:rFonts w:cs="Arial" w:ascii="Arial" w:hAnsi="Arial"/>
          <w:sz w:val="22"/>
          <w:szCs w:val="22"/>
          <w:lang w:val="pl-PL"/>
        </w:rPr>
        <w:t>Ines Kapša</w:t>
      </w:r>
      <w:r>
        <w:rPr>
          <w:rFonts w:cs="Arial"/>
          <w:sz w:val="22"/>
          <w:szCs w:val="22"/>
          <w:lang w:val="pl-PL"/>
        </w:rPr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Garamond Classic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  <w:font w:name="Arial">
    <w:charset w:val="ee"/>
    <w:family w:val="roman"/>
    <w:pitch w:val="variable"/>
  </w:font>
  <w:font w:name="Bodoni MT Black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5"/>
      <w:numFmt w:val="upperRoman"/>
      <w:lvlText w:val="%1."/>
      <w:lvlJc w:val="left"/>
      <w:pPr>
        <w:tabs>
          <w:tab w:val="num" w:pos="890"/>
        </w:tabs>
        <w:ind w:left="890" w:hanging="720"/>
      </w:p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8">
    <w:lvl w:ilvl="0">
      <w:start w:val="6"/>
      <w:numFmt w:val="upperRoman"/>
      <w:lvlText w:val="%1."/>
      <w:lvlJc w:val="left"/>
      <w:pPr>
        <w:tabs>
          <w:tab w:val="num" w:pos="890"/>
        </w:tabs>
        <w:ind w:left="890" w:hanging="720"/>
      </w:p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656"/>
    <w:pPr>
      <w:widowControl/>
      <w:bidi w:val="0"/>
      <w:spacing w:lineRule="auto" w:line="240" w:before="0" w:after="0"/>
      <w:jc w:val="left"/>
    </w:pPr>
    <w:rPr>
      <w:rFonts w:ascii="AGaramond Classical" w:hAnsi="AGaramond Classical" w:eastAsia="Times New Roman" w:cs="Times New Roman"/>
      <w:color w:val="auto"/>
      <w:kern w:val="0"/>
      <w:sz w:val="24"/>
      <w:szCs w:val="20"/>
      <w:lang w:val="en-AU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jelotekstaChar" w:customStyle="1">
    <w:name w:val="Tijelo teksta Char"/>
    <w:basedOn w:val="DefaultParagraphFont"/>
    <w:link w:val="Tijeloteksta"/>
    <w:semiHidden/>
    <w:qFormat/>
    <w:rsid w:val="002f6656"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Internet Link"/>
    <w:basedOn w:val="DefaultParagraphFont"/>
    <w:uiPriority w:val="99"/>
    <w:semiHidden/>
    <w:unhideWhenUsed/>
    <w:rsid w:val="004a5abc"/>
    <w:rPr>
      <w:color w:val="0000FF"/>
      <w:u w:val="single"/>
    </w:rPr>
  </w:style>
  <w:style w:type="character" w:styleId="ListLabel1">
    <w:name w:val="ListLabel 1"/>
    <w:qFormat/>
    <w:rPr>
      <w:rFonts w:cs="Arial"/>
      <w:bCs/>
      <w:color w:val="000000" w:themeColor="text1"/>
      <w:sz w:val="22"/>
      <w:szCs w:val="22"/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TijelotekstaChar"/>
    <w:semiHidden/>
    <w:unhideWhenUsed/>
    <w:rsid w:val="002f6656"/>
    <w:pPr>
      <w:jc w:val="both"/>
    </w:pPr>
    <w:rPr>
      <w:rFonts w:ascii="Times New Roman" w:hAnsi="Times New Roman"/>
      <w:szCs w:val="24"/>
      <w:lang w:val="hr-HR" w:eastAsia="en-US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odnaslov" w:customStyle="1">
    <w:name w:val="podnaslov"/>
    <w:basedOn w:val="Normal"/>
    <w:qFormat/>
    <w:rsid w:val="002f6656"/>
    <w:pPr>
      <w:spacing w:before="60" w:after="0"/>
    </w:pPr>
    <w:rPr>
      <w:rFonts w:ascii="Garamond" w:hAnsi="Garamond"/>
      <w:lang w:val="en-US"/>
    </w:rPr>
  </w:style>
  <w:style w:type="paragraph" w:styleId="Velnaslov" w:customStyle="1">
    <w:name w:val="velnaslov"/>
    <w:basedOn w:val="Normal"/>
    <w:qFormat/>
    <w:rsid w:val="002f6656"/>
    <w:pPr>
      <w:spacing w:lineRule="auto" w:line="360" w:before="480" w:after="480"/>
      <w:ind w:left="851" w:right="851" w:hanging="0"/>
      <w:jc w:val="center"/>
    </w:pPr>
    <w:rPr>
      <w:rFonts w:ascii="Arial" w:hAnsi="Arial"/>
      <w:b/>
      <w:caps/>
      <w:spacing w:val="20"/>
      <w:sz w:val="28"/>
    </w:rPr>
  </w:style>
  <w:style w:type="paragraph" w:styleId="Naslov" w:customStyle="1">
    <w:name w:val="naslov"/>
    <w:basedOn w:val="Normal"/>
    <w:qFormat/>
    <w:rsid w:val="002f6656"/>
    <w:pPr>
      <w:keepNext w:val="true"/>
      <w:tabs>
        <w:tab w:val="clear" w:pos="708"/>
        <w:tab w:val="left" w:pos="530" w:leader="none"/>
      </w:tabs>
      <w:spacing w:before="360" w:after="120"/>
      <w:ind w:left="57" w:firstLine="113"/>
    </w:pPr>
    <w:rPr>
      <w:rFonts w:ascii="Arial" w:hAnsi="Arial"/>
      <w:caps/>
    </w:rPr>
  </w:style>
  <w:style w:type="paragraph" w:styleId="Clanak" w:customStyle="1">
    <w:name w:val="clanak"/>
    <w:basedOn w:val="Normal"/>
    <w:qFormat/>
    <w:rsid w:val="002f6656"/>
    <w:pPr>
      <w:keepNext w:val="true"/>
      <w:spacing w:before="240" w:after="240"/>
      <w:jc w:val="center"/>
    </w:pPr>
    <w:rPr>
      <w:rFonts w:ascii="Arial" w:hAnsi="Arial"/>
      <w:i/>
    </w:rPr>
  </w:style>
  <w:style w:type="paragraph" w:styleId="Tekst" w:customStyle="1">
    <w:name w:val="tekst"/>
    <w:basedOn w:val="Normal"/>
    <w:qFormat/>
    <w:rsid w:val="002f6656"/>
    <w:pPr>
      <w:ind w:firstLine="720"/>
      <w:jc w:val="both"/>
    </w:pPr>
    <w:rPr>
      <w:rFonts w:ascii="Arial" w:hAnsi="Arial"/>
    </w:rPr>
  </w:style>
  <w:style w:type="paragraph" w:styleId="Bul" w:customStyle="1">
    <w:name w:val="bul"/>
    <w:basedOn w:val="Tekst"/>
    <w:qFormat/>
    <w:rsid w:val="002f6656"/>
    <w:pPr>
      <w:tabs>
        <w:tab w:val="clear" w:pos="708"/>
        <w:tab w:val="left" w:pos="360" w:leader="none"/>
      </w:tabs>
      <w:ind w:left="360" w:hanging="360"/>
    </w:pPr>
    <w:rPr/>
  </w:style>
  <w:style w:type="paragraph" w:styleId="Podnas" w:customStyle="1">
    <w:name w:val="podnas"/>
    <w:basedOn w:val="Tekst"/>
    <w:qFormat/>
    <w:rsid w:val="002f6656"/>
    <w:pPr>
      <w:keepNext w:val="true"/>
      <w:tabs>
        <w:tab w:val="clear" w:pos="708"/>
        <w:tab w:val="left" w:pos="360" w:leader="none"/>
      </w:tabs>
      <w:spacing w:before="180" w:after="0"/>
      <w:ind w:left="360" w:hanging="360"/>
      <w:jc w:val="left"/>
    </w:pPr>
    <w:rPr>
      <w:smallCaps/>
      <w:lang w:val="sl-SI"/>
    </w:rPr>
  </w:style>
  <w:style w:type="paragraph" w:styleId="Tabltxt" w:customStyle="1">
    <w:name w:val="tabltxt"/>
    <w:basedOn w:val="Tekst"/>
    <w:qFormat/>
    <w:rsid w:val="002f6656"/>
    <w:pPr>
      <w:tabs>
        <w:tab w:val="clear" w:pos="708"/>
        <w:tab w:val="left" w:pos="0" w:leader="none"/>
        <w:tab w:val="left" w:pos="360" w:leader="none"/>
        <w:tab w:val="left" w:pos="2160" w:leader="none"/>
      </w:tabs>
      <w:spacing w:before="60" w:after="120"/>
      <w:ind w:left="360" w:hanging="360"/>
      <w:jc w:val="left"/>
    </w:pPr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akon.hr/cms.htm?id=17751" TargetMode="External"/><Relationship Id="rId3" Type="http://schemas.openxmlformats.org/officeDocument/2006/relationships/hyperlink" Target="https://www.zakon.hr/cms.htm?id=31279" TargetMode="External"/><Relationship Id="rId4" Type="http://schemas.openxmlformats.org/officeDocument/2006/relationships/hyperlink" Target="https://www.zakon.hr/cms.htm?id=40815" TargetMode="External"/><Relationship Id="rId5" Type="http://schemas.openxmlformats.org/officeDocument/2006/relationships/hyperlink" Target="https://www.zakon.hr/cms.htm?id=44620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LibreOffice/6.1.3.2$Windows_X86_64 LibreOffice_project/86daf60bf00efa86ad547e59e09d6bb77c699acb</Application>
  <Pages>14</Pages>
  <Words>3475</Words>
  <Characters>21693</Characters>
  <CharactersWithSpaces>25457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2020-11-24T12:50:00Z</dcterms:created>
  <dc:creator>TAJNIŠTVO</dc:creator>
  <dc:description/>
  <dc:language>hr-HR</dc:language>
  <cp:lastModifiedBy/>
  <dcterms:modified xsi:type="dcterms:W3CDTF">2020-11-27T20:28:20Z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