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19F67" w14:textId="77777777" w:rsidR="005740D6" w:rsidRPr="00AC545D" w:rsidRDefault="005740D6" w:rsidP="005740D6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</w:pPr>
      <w:bookmarkStart w:id="0" w:name="_Hlk120863700"/>
      <w:r>
        <w:rPr>
          <w:rFonts w:ascii="Times New Roman" w:eastAsia="Times New Roman" w:hAnsi="Times New Roman" w:cs="Times New Roman"/>
          <w:b/>
          <w:noProof/>
          <w:kern w:val="0"/>
          <w:sz w:val="24"/>
          <w:szCs w:val="20"/>
          <w14:ligatures w14:val="none"/>
        </w:rPr>
        <w:drawing>
          <wp:inline distT="0" distB="0" distL="0" distR="0" wp14:anchorId="0398FDE4" wp14:editId="1F50C8F4">
            <wp:extent cx="955040" cy="737235"/>
            <wp:effectExtent l="0" t="0" r="0" b="5715"/>
            <wp:docPr id="192256783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D07FD" w14:textId="77777777" w:rsidR="005740D6" w:rsidRPr="00AC545D" w:rsidRDefault="005740D6" w:rsidP="005740D6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Cs/>
          <w:kern w:val="0"/>
          <w:sz w:val="16"/>
          <w:szCs w:val="20"/>
          <w14:ligatures w14:val="none"/>
        </w:rPr>
      </w:pPr>
      <w:r w:rsidRPr="00AC545D">
        <w:rPr>
          <w:rFonts w:ascii="Times New Roman" w:eastAsia="Times New Roman" w:hAnsi="Times New Roman" w:cs="Times New Roman"/>
          <w:bCs/>
          <w:kern w:val="0"/>
          <w:sz w:val="16"/>
          <w:szCs w:val="20"/>
          <w14:ligatures w14:val="none"/>
        </w:rPr>
        <w:t>REPUBLIKA HRVATSKA</w:t>
      </w:r>
    </w:p>
    <w:p w14:paraId="2FE83905" w14:textId="77777777" w:rsidR="005740D6" w:rsidRPr="00AC545D" w:rsidRDefault="005740D6" w:rsidP="005740D6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Cs/>
          <w:kern w:val="0"/>
          <w:sz w:val="16"/>
          <w:szCs w:val="20"/>
          <w14:ligatures w14:val="none"/>
        </w:rPr>
      </w:pPr>
      <w:r w:rsidRPr="00AC545D">
        <w:rPr>
          <w:rFonts w:ascii="Times New Roman" w:eastAsia="Times New Roman" w:hAnsi="Times New Roman" w:cs="Times New Roman"/>
          <w:bCs/>
          <w:kern w:val="0"/>
          <w:sz w:val="16"/>
          <w:szCs w:val="20"/>
          <w14:ligatures w14:val="none"/>
        </w:rPr>
        <w:t>BJELOVARSKO-BILOGORSKA ŽUPANIJA</w:t>
      </w:r>
    </w:p>
    <w:p w14:paraId="7AE052EC" w14:textId="77777777" w:rsidR="005740D6" w:rsidRPr="00AC545D" w:rsidRDefault="005740D6" w:rsidP="005740D6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AC545D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II. osnovna škola Bjelovar</w:t>
      </w:r>
    </w:p>
    <w:p w14:paraId="0ADA2D56" w14:textId="77777777" w:rsidR="005740D6" w:rsidRPr="00AC545D" w:rsidRDefault="005740D6" w:rsidP="005740D6">
      <w:pPr>
        <w:keepNext/>
        <w:spacing w:after="0" w:line="240" w:lineRule="auto"/>
        <w:ind w:right="4484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16"/>
          <w:szCs w:val="20"/>
          <w14:ligatures w14:val="none"/>
        </w:rPr>
      </w:pPr>
      <w:r w:rsidRPr="00AC545D">
        <w:rPr>
          <w:rFonts w:ascii="Times New Roman" w:eastAsia="Times New Roman" w:hAnsi="Times New Roman" w:cs="Times New Roman"/>
          <w:b/>
          <w:bCs/>
          <w:kern w:val="0"/>
          <w:sz w:val="16"/>
          <w:szCs w:val="20"/>
          <w14:ligatures w14:val="none"/>
        </w:rPr>
        <w:t>Ivana viteza Trnskog 19</w:t>
      </w:r>
    </w:p>
    <w:p w14:paraId="6F09EA9F" w14:textId="77777777" w:rsidR="005740D6" w:rsidRPr="00AC545D" w:rsidRDefault="005740D6" w:rsidP="005740D6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  <w:sym w:font="Wingdings" w:char="F028"/>
      </w:r>
      <w:r w:rsidRPr="00AC545D"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  <w:t xml:space="preserve"> 220 240, 220 241</w:t>
      </w:r>
    </w:p>
    <w:p w14:paraId="6A7AC04F" w14:textId="77777777" w:rsidR="005740D6" w:rsidRPr="00AC545D" w:rsidRDefault="005740D6" w:rsidP="005740D6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  <w:sym w:font="Wingdings" w:char="F02A"/>
      </w:r>
      <w:r w:rsidRPr="00AC545D"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  <w:t xml:space="preserve"> </w:t>
      </w:r>
      <w:hyperlink r:id="rId6" w:history="1">
        <w:r w:rsidRPr="00AC545D">
          <w:rPr>
            <w:rFonts w:ascii="Times New Roman" w:eastAsia="Times New Roman" w:hAnsi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ured@os-druga-bj.skole.hr</w:t>
        </w:r>
      </w:hyperlink>
    </w:p>
    <w:p w14:paraId="02307BEE" w14:textId="77777777" w:rsidR="005740D6" w:rsidRPr="00AC545D" w:rsidRDefault="005740D6" w:rsidP="005740D6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  <w:t>OIB: 68503362068</w:t>
      </w:r>
    </w:p>
    <w:p w14:paraId="190F1C26" w14:textId="77777777" w:rsidR="005740D6" w:rsidRPr="00AC545D" w:rsidRDefault="005740D6" w:rsidP="005740D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3B7AA9B" w14:textId="659B1719" w:rsidR="005740D6" w:rsidRPr="00AC545D" w:rsidRDefault="005740D6" w:rsidP="005740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KLASA: </w:t>
      </w:r>
      <w:r w:rsidR="00CC7479" w:rsidRPr="00CC74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112-02/25-01/01</w:t>
      </w:r>
    </w:p>
    <w:p w14:paraId="6818F41E" w14:textId="08E4EAB9" w:rsidR="005740D6" w:rsidRPr="00AC545D" w:rsidRDefault="005740D6" w:rsidP="005740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URBROJ: 2103-39-01-2</w:t>
      </w:r>
      <w:r w:rsidR="00CC74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-1</w:t>
      </w:r>
    </w:p>
    <w:p w14:paraId="205A0DD3" w14:textId="27E4FD6D" w:rsidR="005740D6" w:rsidRPr="00AC545D" w:rsidRDefault="005740D6" w:rsidP="005740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 Bjelovaru,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70B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22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="00F70B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iječnja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202</w:t>
      </w:r>
      <w:r w:rsidR="00F70B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godine</w:t>
      </w:r>
    </w:p>
    <w:p w14:paraId="39D112D9" w14:textId="77777777" w:rsidR="005740D6" w:rsidRPr="00AC545D" w:rsidRDefault="005740D6" w:rsidP="005740D6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Web škole/oglasna ploča škole</w:t>
      </w:r>
    </w:p>
    <w:p w14:paraId="24CCD557" w14:textId="77777777" w:rsidR="005740D6" w:rsidRPr="00AC545D" w:rsidRDefault="005740D6" w:rsidP="005740D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1214185" w14:textId="11269535" w:rsidR="005740D6" w:rsidRPr="00AC545D" w:rsidRDefault="005740D6" w:rsidP="005740D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PREDMET 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AC545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Objava </w:t>
      </w:r>
      <w:r w:rsidR="00957A9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m</w:t>
      </w:r>
    </w:p>
    <w:p w14:paraId="53DB8021" w14:textId="77777777" w:rsidR="005740D6" w:rsidRPr="00AC545D" w:rsidRDefault="005740D6" w:rsidP="005740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traži se </w:t>
      </w:r>
    </w:p>
    <w:p w14:paraId="26CF52A6" w14:textId="77777777" w:rsidR="005740D6" w:rsidRPr="00AC545D" w:rsidRDefault="005740D6" w:rsidP="005740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A269EA" w14:textId="77777777" w:rsidR="005740D6" w:rsidRPr="00AC545D" w:rsidRDefault="005740D6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Poštovani,</w:t>
      </w:r>
    </w:p>
    <w:p w14:paraId="43C63E61" w14:textId="77777777" w:rsidR="005740D6" w:rsidRPr="00AC545D" w:rsidRDefault="005740D6" w:rsidP="005740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753D932" w14:textId="77777777" w:rsidR="005740D6" w:rsidRPr="00AC545D" w:rsidRDefault="005740D6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raspisuje se natječaj </w:t>
      </w:r>
      <w:r w:rsidRPr="00AC54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za radno mjesto stručni suradnik - psiholog/inja na određeno puno radno vrijeme od 40 sati tjedno </w:t>
      </w:r>
      <w:bookmarkStart w:id="1" w:name="_Hlk161138683"/>
      <w:r w:rsidRPr="00AC54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(zamjena za mandat ravnatelja). </w:t>
      </w:r>
      <w:bookmarkEnd w:id="1"/>
    </w:p>
    <w:p w14:paraId="56C0115A" w14:textId="56B230A8" w:rsidR="005740D6" w:rsidRPr="00AC545D" w:rsidRDefault="005740D6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Natječaj traje od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="00F70B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F70B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</w:t>
      </w:r>
      <w:r w:rsidR="00F70B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30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F70B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01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</w:t>
      </w:r>
      <w:r w:rsidR="00F70B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godine. </w:t>
      </w:r>
    </w:p>
    <w:p w14:paraId="2166A0C2" w14:textId="25BCA794" w:rsidR="005740D6" w:rsidRPr="00AC545D" w:rsidRDefault="005740D6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Posljednji dan za podnošenje prijava je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3</w:t>
      </w:r>
      <w:r w:rsidR="00F70B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F70B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siječnja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202</w:t>
      </w:r>
      <w:r w:rsidR="00F70B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godine.</w:t>
      </w:r>
    </w:p>
    <w:p w14:paraId="7931FE00" w14:textId="77777777" w:rsidR="005740D6" w:rsidRPr="00AC545D" w:rsidRDefault="005740D6" w:rsidP="005740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DEA49CD" w14:textId="77777777" w:rsidR="005740D6" w:rsidRPr="00AC545D" w:rsidRDefault="005740D6" w:rsidP="005740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  poštovanjem,</w:t>
      </w:r>
    </w:p>
    <w:p w14:paraId="701E046D" w14:textId="77777777" w:rsidR="005740D6" w:rsidRPr="00AC545D" w:rsidRDefault="005740D6" w:rsidP="005740D6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Ravnateljica škole:</w:t>
      </w:r>
    </w:p>
    <w:p w14:paraId="4A9CCA53" w14:textId="77777777" w:rsidR="005740D6" w:rsidRPr="00AC545D" w:rsidRDefault="005740D6" w:rsidP="005740D6">
      <w:pPr>
        <w:spacing w:after="0" w:line="240" w:lineRule="auto"/>
        <w:ind w:left="1835" w:firstLine="524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Ines Kapša, prof.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C0AAE63" w14:textId="77777777" w:rsidR="005740D6" w:rsidRPr="00AC545D" w:rsidRDefault="005740D6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0D0FCCF" w14:textId="77777777" w:rsidR="005740D6" w:rsidRPr="00AC545D" w:rsidRDefault="005740D6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7F59F5" w14:textId="77777777" w:rsidR="005740D6" w:rsidRPr="00AC545D" w:rsidRDefault="005740D6" w:rsidP="005740D6">
      <w:pPr>
        <w:spacing w:after="0" w:line="240" w:lineRule="auto"/>
        <w:ind w:left="96" w:hanging="9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 temelju odredbi Zakona o odgoju i obrazovanju u osnovnoj i srednjoj školi (NN br. 87/08, 86/09, 92/10, 105/10, 90/11, 16/12, 86/12, 126/12, 94/13, 152/14, 07/17, 68/18, 98/19, 64/20,151/22, 156/23), odredbi Pravilnika o postupku zapošljavanja te procjeni i vrednovanju kandidata za zapošljavanje II. osnovne škole Bjelovar od 15. svibnja 2023. godine te odredbi Pravilnika o radu II. osnovne škole Bjelovar od 15. svibnja 2023. godine i Pravilnika o izmjenama i dopunama Pravilnika o radu II. osnovne škole Bjelovar od 27. ožujka 2024. godine, ravnateljica II. osnovne škole Bjelovar raspisuje</w:t>
      </w:r>
    </w:p>
    <w:p w14:paraId="2CAACDCB" w14:textId="77777777" w:rsidR="005740D6" w:rsidRPr="00AC545D" w:rsidRDefault="005740D6" w:rsidP="005740D6">
      <w:pPr>
        <w:spacing w:after="0" w:line="240" w:lineRule="auto"/>
        <w:ind w:left="96" w:hanging="9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FA5AAA8" w14:textId="77777777" w:rsidR="005740D6" w:rsidRPr="00AC545D" w:rsidRDefault="005740D6" w:rsidP="005740D6">
      <w:pPr>
        <w:spacing w:after="0" w:line="240" w:lineRule="auto"/>
        <w:ind w:left="96" w:hanging="9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NATJEČAJ za radno mjesto</w:t>
      </w:r>
    </w:p>
    <w:p w14:paraId="0190B492" w14:textId="77777777" w:rsidR="005740D6" w:rsidRPr="00AC545D" w:rsidRDefault="005740D6" w:rsidP="005740D6">
      <w:pPr>
        <w:spacing w:after="0" w:line="240" w:lineRule="auto"/>
        <w:ind w:left="96" w:hanging="9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76BE7BC" w14:textId="77777777" w:rsidR="005740D6" w:rsidRPr="00AC545D" w:rsidRDefault="005740D6" w:rsidP="005740D6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stručni suradnik - psiholog/inja – 1 izvršitelj/</w:t>
      </w:r>
      <w:proofErr w:type="spellStart"/>
      <w:r w:rsidRPr="00AC545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ica</w:t>
      </w:r>
      <w:proofErr w:type="spellEnd"/>
      <w:r w:rsidRPr="00AC545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na određeno puno radno vrijeme od 40 sati tjedno, odnosno 8 sati dnevno (zamjena za mandat ravnatelja).</w:t>
      </w:r>
    </w:p>
    <w:p w14:paraId="71A5CE98" w14:textId="77777777" w:rsidR="005740D6" w:rsidRPr="00AC545D" w:rsidRDefault="005740D6" w:rsidP="005740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bookmarkEnd w:id="0"/>
    <w:p w14:paraId="00F38483" w14:textId="77777777" w:rsidR="005740D6" w:rsidRPr="00AC545D" w:rsidRDefault="005740D6" w:rsidP="005740D6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UVJETI: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prema Zakonu o radu (NN br. 93/14, 127/17, 98/19, 151/22, 46/23, 64/23), Zakonu o odgoju i obrazovanju u osnovnoj i srednjoj školi (NN br. 87/08, 86/09, 92/10, 105/10, 90/11, 16/12, 86/12, 126/12, 94/13, 152/14, 07/17, 68/18, 98/19, 64/20, 151/22, 156/23), Državnom pedagoškom standardu osnovnoškolskog sustava odgoja i obrazovanja (NN br. 63/08, 90/10), Pravilniku o odgovarajućoj vrsti obrazovanja učitelja i stručnih suradnika u osnovnoj školi (NN br. 6/19, 75/20), Pravilniku o načinu i postupku zapošljavanja te vrednovanju kandidata, 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Pravilniku o radu II. osnovne škole Bjelovar i Pravilnika o izmjenama i dopunama Pravilnika o radu II. osnovne škole Bjelovar od 27. ožujka 2024. godine. Uz opći uvjet za zasnivanje radnog odnosa, sukladno općim propisima o radu, osoba koja zasniva radni odnos u školskoj ustanovi mora ispunjavati i posebne uvjete za zasnivanje radnog odnosa. Posebni uvjeti za zasnivanje radnog odnosa su poznavanje hrvatskog jezika i latiničnog pisma u mjeri koja omogućava izvođenje odgojno-obrazovnog rada, odgovarajuću vrstu i razinu obrazovanja kojom su osobe stručno osposobljene za obavljanje poslova stručnog suradnika – psihologa prema članku 29. b) Pravilnika o odgovarajućoj vrsti obrazovanja učitelja i stručnih suradnika u osnovnoj školi i članku 105. stavku 12. Zakona o odgoju i obrazovanju u osnovnoj i srednjoj školi.</w:t>
      </w:r>
      <w:bookmarkStart w:id="2" w:name="_Hlk125549475"/>
    </w:p>
    <w:bookmarkEnd w:id="2"/>
    <w:p w14:paraId="192F4506" w14:textId="77777777" w:rsidR="005740D6" w:rsidRPr="00AC545D" w:rsidRDefault="005740D6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Rok za podnošenje prijava je 8 (osam) dana od dana objave na mrežnim stranicama Hrvatskog zavoda za zapošljavanje, mrežnim stranicama i oglasnoj ploči školske ustanove. </w:t>
      </w:r>
    </w:p>
    <w:p w14:paraId="4577A9D5" w14:textId="77777777" w:rsidR="005740D6" w:rsidRPr="00AC545D" w:rsidRDefault="005740D6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BB2DA1" w14:textId="77777777" w:rsidR="005740D6" w:rsidRPr="00AC545D" w:rsidRDefault="005740D6" w:rsidP="005740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Na natječaj se mogu javiti </w:t>
      </w:r>
      <w:r w:rsidRPr="00AC545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muške i ženske osobe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u skladu sa Zakonom o ravnopravnosti spolova (NN br. 82/08 i 69/17)</w:t>
      </w:r>
    </w:p>
    <w:p w14:paraId="19D2422C" w14:textId="77777777" w:rsidR="005740D6" w:rsidRPr="00AC545D" w:rsidRDefault="005740D6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414CCE" w14:textId="77777777" w:rsidR="005740D6" w:rsidRPr="00AC545D" w:rsidRDefault="005740D6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Mjesto rada: II. osnovna škola Bjelovar</w:t>
      </w:r>
    </w:p>
    <w:p w14:paraId="0E2C44DE" w14:textId="77777777" w:rsidR="005740D6" w:rsidRPr="00AC545D" w:rsidRDefault="005740D6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35ABDCE" w14:textId="77777777" w:rsidR="005740D6" w:rsidRPr="00AC545D" w:rsidRDefault="005740D6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Ugovor sa odabranim kandidatom/</w:t>
      </w:r>
      <w:proofErr w:type="spellStart"/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kinjom</w:t>
      </w:r>
      <w:proofErr w:type="spellEnd"/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zasnovat će se uz uvjet probnog rada u trajanju od 6 mjeseci.</w:t>
      </w:r>
    </w:p>
    <w:p w14:paraId="5B307AC6" w14:textId="77777777" w:rsidR="005740D6" w:rsidRPr="00AC545D" w:rsidRDefault="005740D6" w:rsidP="005740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6DE2F031" w14:textId="77777777" w:rsidR="005740D6" w:rsidRPr="00AC545D" w:rsidRDefault="005740D6" w:rsidP="005740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AC54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Uz prijavu na natječaj potrebno je priložiti:</w:t>
      </w:r>
    </w:p>
    <w:p w14:paraId="36258814" w14:textId="77777777" w:rsidR="005740D6" w:rsidRPr="00AC545D" w:rsidRDefault="005740D6" w:rsidP="005740D6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životopis</w:t>
      </w:r>
    </w:p>
    <w:p w14:paraId="58E23FE8" w14:textId="77777777" w:rsidR="005740D6" w:rsidRPr="00AC545D" w:rsidRDefault="005740D6" w:rsidP="005740D6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diplomu odnosno dokaz o stečenoj stručnoj spremi</w:t>
      </w:r>
    </w:p>
    <w:p w14:paraId="7ABA7C8C" w14:textId="77777777" w:rsidR="005740D6" w:rsidRPr="00AC545D" w:rsidRDefault="005740D6" w:rsidP="005740D6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dokaz o državljanstvu</w:t>
      </w:r>
    </w:p>
    <w:p w14:paraId="5F48FBD2" w14:textId="77777777" w:rsidR="005740D6" w:rsidRPr="00AC545D" w:rsidRDefault="005740D6" w:rsidP="005740D6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uvjerenje da nije pod istragom i da se protiv kandidata/kinje ne vodi kazneni postupak glede zapreka za zasnivanje radnog odnosa iz članka 106. 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Zakona o odgoju i obrazovanju u osnovnoj i srednjoj školi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ne starije od </w:t>
      </w:r>
      <w:r w:rsidRPr="00AC545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dana raspisivanja natječaja</w:t>
      </w:r>
    </w:p>
    <w:p w14:paraId="0DF195F6" w14:textId="77777777" w:rsidR="005740D6" w:rsidRPr="00AC545D" w:rsidRDefault="005740D6" w:rsidP="005740D6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elektronički zapis ili potvrdu o podacima evidentiranim u matičnoj evidenciji Hrvatskog zavoda za mirovinsko osiguranje</w:t>
      </w:r>
      <w:r w:rsidRPr="00AC545D">
        <w:rPr>
          <w:kern w:val="0"/>
          <w14:ligatures w14:val="none"/>
        </w:rPr>
        <w:t xml:space="preserve"> </w:t>
      </w:r>
    </w:p>
    <w:p w14:paraId="0812BCB6" w14:textId="77777777" w:rsidR="005740D6" w:rsidRPr="00AC545D" w:rsidRDefault="005740D6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51DE4A63" w14:textId="77777777" w:rsidR="005740D6" w:rsidRPr="00AC545D" w:rsidRDefault="005740D6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Osoba koja se poziva na pravo prednosti pri zapošljavanju, dužna je dostaviti dokaze o istom.</w:t>
      </w:r>
    </w:p>
    <w:p w14:paraId="57D8A19D" w14:textId="77777777" w:rsidR="005740D6" w:rsidRPr="00AC545D" w:rsidRDefault="005740D6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CBCE239" w14:textId="77777777" w:rsidR="005740D6" w:rsidRPr="00AC545D" w:rsidRDefault="005740D6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3" w:name="_Hlk113862796"/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Kandidati koji se pozivaju na pravo prednosti sukladno članku 102. Zakona o hrvatskim braniteljima iz Domovinskog rata i članovima njihovih obitelji (NN br. 121/17, 98/19, 84/21, 156/23), članku 48. f Zakona o zaštiti vojnih i civilnih invalida rata (NN broj 33/92, 77/92, 27/93, 58/93, 2/9, 76/94, 108/95, 108/96, 82/01, 103/03, 148/13, 98/19), članku 9. Zakona o profesionalnoj rehabilitaciji i zapošljavanju osoba s invaliditetom (NN br. 157/13, 152/14, 39/18, 32/20) te članku 48. Zakona o civilnim stradalnicima iz Domovinskog rata (NN br. 84/21), dužne su u prijavi na javni natječaj pozvati se na to pravo i uz prijavu priložiti svu propisanu dokumentaciju prema posebnom zakonu, a imaju prednost u odnosu na ostale kandidate samo pod jednakim uvjetima. </w:t>
      </w:r>
    </w:p>
    <w:p w14:paraId="653F648B" w14:textId="77777777" w:rsidR="005740D6" w:rsidRPr="00AC545D" w:rsidRDefault="005740D6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7143CB3" w14:textId="77777777" w:rsidR="005801E7" w:rsidRDefault="005740D6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Kandidati koji ostvaruju pravo prednosti pri zapošljavanju u skladu s člankom 102. Zakona o hrvatskim braniteljima iz Domovinskog rata i članovima njihovih obitelji (NN br. 121/17, 98/19, 84/21, 156/23), uz prijavu na natječaj dužni su priložiti i dokaze propisane člankom 103. stavak 1. Zakona o hrvatskim braniteljima iz Domovinskog rata i članovima njihovih obitelji. Poveznica na internetsku stranicu Ministarstva hrvatskih branitelja s popisom dokaza potrebnih za ostvarivanja prava prednosti:</w:t>
      </w:r>
    </w:p>
    <w:p w14:paraId="109105F5" w14:textId="61D90715" w:rsidR="005740D6" w:rsidRPr="00AC545D" w:rsidRDefault="002A6652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7" w:history="1">
        <w:r w:rsidRPr="009A1B9C">
          <w:rPr>
            <w:rStyle w:val="Hiperveza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</w:p>
    <w:p w14:paraId="269E3C15" w14:textId="77777777" w:rsidR="005740D6" w:rsidRPr="00AC545D" w:rsidRDefault="005740D6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F73AE53" w14:textId="77777777" w:rsidR="005740D6" w:rsidRPr="00AC545D" w:rsidRDefault="005740D6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Osobe koje ostvaruju pravo prednosti pri zapošljavanju u skladu s člankom 48. Zakona o civilnim stradalnicima iz Domovinskog rata (NN br. 84/21.), uz prijavu na natječaj dužne su u prijavi na natječaj pozvati se na to pravo i uz prijavu dostaviti i dokaze iz stavka 1. članka 49. Zakona o civilnim stradalnicima iz Domovinskog rata. Poveznica na internetsku stranicu Ministarstva hrvatskih branitelja s popisom dokaza potrebnih za ostvarivanja prava prednosti: </w:t>
      </w:r>
    </w:p>
    <w:p w14:paraId="33F35E93" w14:textId="77777777" w:rsidR="005740D6" w:rsidRPr="00AC545D" w:rsidRDefault="005740D6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7FFEA1" w14:textId="77777777" w:rsidR="005740D6" w:rsidRPr="00AC545D" w:rsidRDefault="005740D6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8" w:history="1">
        <w:r w:rsidRPr="00AC545D">
          <w:rPr>
            <w:rFonts w:ascii="Times New Roman" w:eastAsia="Times New Roman" w:hAnsi="Times New Roman" w:cs="Times New Roman"/>
            <w:color w:val="467886" w:themeColor="hyperlink"/>
            <w:kern w:val="0"/>
            <w:sz w:val="24"/>
            <w:szCs w:val="24"/>
            <w:u w:val="single"/>
            <w14:ligatures w14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bookmarkEnd w:id="3"/>
    <w:p w14:paraId="3B581612" w14:textId="77777777" w:rsidR="005740D6" w:rsidRPr="00AC545D" w:rsidRDefault="005740D6" w:rsidP="005740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Isprave se prilažu u neovjerenoj preslici, a izabrani kandidat obvezan je prije zapošljavanja predočiti dokumente u izvorniku ili preslici ovjerenoj od strane javnog bilježnika</w:t>
      </w:r>
      <w:r w:rsidRPr="00AC545D">
        <w:rPr>
          <w:kern w:val="0"/>
          <w14:ligatures w14:val="none"/>
        </w:rPr>
        <w:t xml:space="preserve"> 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sukladno Zakonu o javnom bilježništvu  (NN br. 78/93, 29/94, 162/98, 16/07, 75/09, 120/16, 57/22).</w:t>
      </w:r>
    </w:p>
    <w:p w14:paraId="3D537121" w14:textId="77777777" w:rsidR="005740D6" w:rsidRPr="00AC545D" w:rsidRDefault="005740D6" w:rsidP="005740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Nepotpune prijave, odnosno prijave koje ne sadrže tražene podatke i priloge, kao i prijave koje pristignu izvan roka, neće se razmatrati, a osobe koje podnesu takve prijave neće se smatrati kandidatima prijavljenim na natječaj. </w:t>
      </w:r>
    </w:p>
    <w:p w14:paraId="4527C87E" w14:textId="77777777" w:rsidR="005740D6" w:rsidRPr="00AC545D" w:rsidRDefault="005740D6" w:rsidP="005740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Škola ne obavještava osobu  o razlozima zašto se ne smatra kandidatom natječaja.</w:t>
      </w:r>
    </w:p>
    <w:p w14:paraId="22436AE2" w14:textId="77777777" w:rsidR="005740D6" w:rsidRPr="00AC545D" w:rsidRDefault="005740D6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Kandidati koji su pravodobno dostavili potpunu prijavu sa svim prilozima odnosno ispravama i ispunjavaju uvjete natječaja dužni su pristupiti procjeni odnosno testiranju prema odredbama Pravilnika o postupku zapošljavanja te procjeni i vrednovanju kandidata za zapošljavanje.  </w:t>
      </w:r>
    </w:p>
    <w:p w14:paraId="0F68232A" w14:textId="77777777" w:rsidR="005740D6" w:rsidRPr="00AC545D" w:rsidRDefault="005740D6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hyperlink r:id="rId9" w:history="1">
        <w:r w:rsidRPr="00AC545D">
          <w:rPr>
            <w:rFonts w:ascii="Times New Roman" w:eastAsia="Times New Roman" w:hAnsi="Times New Roman" w:cs="Times New Roman"/>
            <w:color w:val="467886" w:themeColor="hyperlink"/>
            <w:kern w:val="0"/>
            <w:sz w:val="24"/>
            <w:szCs w:val="24"/>
            <w:u w:val="single"/>
            <w14:ligatures w14:val="none"/>
          </w:rPr>
          <w:t>http://www.os-druga-bj.skole.hr/upload/os-druga</w:t>
        </w:r>
      </w:hyperlink>
    </w:p>
    <w:p w14:paraId="2919CB8A" w14:textId="77777777" w:rsidR="005740D6" w:rsidRPr="00AC545D" w:rsidRDefault="005740D6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5DA23955" w14:textId="77777777" w:rsidR="005740D6" w:rsidRPr="00AC545D" w:rsidRDefault="005740D6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Predmet testiranja biti će poznavanje: </w:t>
      </w:r>
    </w:p>
    <w:p w14:paraId="337E67AB" w14:textId="77777777" w:rsidR="005740D6" w:rsidRPr="00AC545D" w:rsidRDefault="005740D6" w:rsidP="005740D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Zakona o odgoju i obrazovanju u osnovnoj i srednjoj školi </w:t>
      </w:r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(</w:t>
      </w:r>
      <w:hyperlink r:id="rId10" w:history="1">
        <w:r w:rsidRPr="00AC545D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87/08</w:t>
        </w:r>
      </w:hyperlink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11" w:history="1">
        <w:r w:rsidRPr="00AC545D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86/09</w:t>
        </w:r>
      </w:hyperlink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12" w:history="1">
        <w:r w:rsidRPr="00AC545D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92/10</w:t>
        </w:r>
      </w:hyperlink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13" w:history="1">
        <w:r w:rsidRPr="00AC545D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105/10</w:t>
        </w:r>
      </w:hyperlink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14" w:history="1">
        <w:r w:rsidRPr="00AC545D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90/11</w:t>
        </w:r>
      </w:hyperlink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15" w:history="1">
        <w:r w:rsidRPr="00AC545D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5/12</w:t>
        </w:r>
      </w:hyperlink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16" w:history="1">
        <w:r w:rsidRPr="00AC545D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16/12</w:t>
        </w:r>
      </w:hyperlink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17" w:history="1">
        <w:r w:rsidRPr="00AC545D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86/12</w:t>
        </w:r>
      </w:hyperlink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18" w:history="1">
        <w:r w:rsidRPr="00AC545D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126/12</w:t>
        </w:r>
      </w:hyperlink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19" w:history="1">
        <w:r w:rsidRPr="00AC545D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94/13</w:t>
        </w:r>
      </w:hyperlink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20" w:history="1">
        <w:r w:rsidRPr="00AC545D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152/14</w:t>
        </w:r>
      </w:hyperlink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21" w:history="1">
        <w:r w:rsidRPr="00AC545D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07/17</w:t>
        </w:r>
      </w:hyperlink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22" w:tgtFrame="_blank" w:history="1">
        <w:r w:rsidRPr="00AC545D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68/18</w:t>
        </w:r>
      </w:hyperlink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23" w:tgtFrame="_blank" w:history="1">
        <w:r w:rsidRPr="00AC545D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98/19</w:t>
        </w:r>
      </w:hyperlink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24" w:history="1">
        <w:r w:rsidRPr="00AC545D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64/20</w:t>
        </w:r>
      </w:hyperlink>
      <w:r w:rsidRPr="00AC545D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 151/22, 156/23</w:t>
      </w:r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),</w:t>
      </w:r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</w:p>
    <w:p w14:paraId="135BD348" w14:textId="77777777" w:rsidR="005740D6" w:rsidRPr="00AC545D" w:rsidRDefault="005740D6" w:rsidP="005740D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Pravilnika</w:t>
      </w:r>
      <w:r w:rsidRPr="00AC54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 načinima, postupcima i elementima vrednovanja učenika u osnovnoj i srednjoj školi (NN 112/10, 82/19,43/20, 100/21), </w:t>
      </w:r>
    </w:p>
    <w:p w14:paraId="44C5218F" w14:textId="77777777" w:rsidR="005740D6" w:rsidRPr="00AC545D" w:rsidRDefault="005740D6" w:rsidP="005740D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Pravilnika o osnovnoškolskom i srednjoškolskom odgoju i obrazovanju učenika s teškoćama u razvoju (NN 24/15), </w:t>
      </w:r>
    </w:p>
    <w:p w14:paraId="59A551D3" w14:textId="77777777" w:rsidR="005740D6" w:rsidRPr="00AC545D" w:rsidRDefault="005740D6" w:rsidP="005740D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Pravilnika o postupku utvrđivanja psihofizičkog stanja djeteta, učenika te sastavu stručnih povjerenstava (NN 67/14, 63/2020),  </w:t>
      </w:r>
    </w:p>
    <w:p w14:paraId="3640F48E" w14:textId="77777777" w:rsidR="005740D6" w:rsidRPr="00AC545D" w:rsidRDefault="005740D6" w:rsidP="005740D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Pravilnik o načinu postupanja odgojno obrazovnih radnika školskih ustanova u poduzimanju mjera zaštite prava učenika te prijave svakog kršenja tih prava nadležnim tijelima (NN 132/13),</w:t>
      </w:r>
    </w:p>
    <w:p w14:paraId="74F2AA73" w14:textId="77777777" w:rsidR="005740D6" w:rsidRPr="00AC545D" w:rsidRDefault="005740D6" w:rsidP="005740D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Smjernice za rad s učenicima s teškoćama </w:t>
      </w:r>
      <w:hyperlink r:id="rId25" w:history="1">
        <w:r w:rsidRPr="00AC545D">
          <w:rPr>
            <w:rFonts w:ascii="Times New Roman" w:eastAsia="Times New Roman" w:hAnsi="Times New Roman" w:cs="Times New Roman"/>
            <w:color w:val="467886" w:themeColor="hyperlink"/>
            <w:kern w:val="0"/>
            <w:sz w:val="24"/>
            <w:szCs w:val="24"/>
            <w:u w:val="single"/>
            <w14:ligatures w14:val="none"/>
          </w:rPr>
          <w:t>https://mzo.gov.hr/UserDocsImages//dokumenti/Obrazovanje//Smjernice%20za%20rad%20s%20ucenicima%20s%20teskocama.pdf</w:t>
        </w:r>
      </w:hyperlink>
    </w:p>
    <w:p w14:paraId="1C81E6D4" w14:textId="77777777" w:rsidR="005740D6" w:rsidRPr="00AC545D" w:rsidRDefault="005740D6" w:rsidP="005740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E811FF8" w14:textId="77777777" w:rsidR="005740D6" w:rsidRPr="00AC545D" w:rsidRDefault="005740D6" w:rsidP="005740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Obavijest o datumu i vremenu procjene odnosno testiranja biti će istaknuta na internetskoj stranici Škole pod rubrikom „Natječaji“.</w:t>
      </w:r>
    </w:p>
    <w:p w14:paraId="7AB43579" w14:textId="77777777" w:rsidR="005740D6" w:rsidRPr="00AC545D" w:rsidRDefault="005740D6" w:rsidP="005740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Ako kandidat/</w:t>
      </w:r>
      <w:proofErr w:type="spellStart"/>
      <w:r w:rsidRPr="00AC545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kinja</w:t>
      </w:r>
      <w:proofErr w:type="spellEnd"/>
      <w:r w:rsidRPr="00AC545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ne pristupi testiranju procjeni odnosno testiranju, smatra se da je odustao/la od prijave na natječaj.</w:t>
      </w:r>
    </w:p>
    <w:p w14:paraId="6E744EA0" w14:textId="77777777" w:rsidR="005740D6" w:rsidRPr="00AC545D" w:rsidRDefault="005740D6" w:rsidP="005740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Svaki kandidat prijavom na natječaj i dostavom dokumentacije daje privolu za obradu osobnih podataka navedenih u svim dostavljenim prilozima, odnosno ispravama, a u svrhu provedbe natječajnog postupka i zasnivanja radnog odnosa</w:t>
      </w:r>
      <w:r w:rsidRPr="00AC54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.</w:t>
      </w:r>
    </w:p>
    <w:p w14:paraId="7EF95113" w14:textId="77777777" w:rsidR="005740D6" w:rsidRPr="00AC545D" w:rsidRDefault="005740D6" w:rsidP="00574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Prijave se dostavljaju neposredno u zatvorenim kuvertama ili poštom na adresu škole:   </w:t>
      </w:r>
      <w:r w:rsidRPr="00AC54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II. osnovna škola Bjelovar, I. V. Trnskog 19, 43 000 Bjelovar,  s naznakom  - za natječaj za stručnog suradnika – psihologa/inju.</w:t>
      </w:r>
    </w:p>
    <w:p w14:paraId="3DA836F8" w14:textId="77777777" w:rsidR="005740D6" w:rsidRPr="00AC545D" w:rsidRDefault="005740D6" w:rsidP="005740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 rezultatima natječaja kandidati će biti obaviješteni u zakonskom roku putem web stranice škole, u rubrici „Natječaji“ u roku od osam dana od dana sklapanja ugovora o radu s odabranim/om kandidatom/</w:t>
      </w:r>
      <w:proofErr w:type="spellStart"/>
      <w:r w:rsidRPr="00AC545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kinjom</w:t>
      </w:r>
      <w:proofErr w:type="spellEnd"/>
      <w:r w:rsidRPr="00AC545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U slučaju da se na natječaj prijave kandidati/kinje koji se pozivaju na pravo prednosti pri zapošljavanju prema posebnom propisu, svi će kandidati biti obaviješteni i prema članku 21. stavku 4. Pravilnika.</w:t>
      </w:r>
    </w:p>
    <w:p w14:paraId="7951A5AD" w14:textId="77777777" w:rsidR="005740D6" w:rsidRPr="00AC545D" w:rsidRDefault="005740D6" w:rsidP="005740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4C4DD908" w14:textId="77777777" w:rsidR="005740D6" w:rsidRPr="00AC545D" w:rsidRDefault="005740D6" w:rsidP="005740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618BD30F" w14:textId="77777777" w:rsidR="005740D6" w:rsidRPr="00AC545D" w:rsidRDefault="005740D6" w:rsidP="005740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4C2CC768" w14:textId="77777777" w:rsidR="005740D6" w:rsidRPr="00AC545D" w:rsidRDefault="005740D6" w:rsidP="005740D6">
      <w:pPr>
        <w:spacing w:line="256" w:lineRule="auto"/>
        <w:rPr>
          <w:kern w:val="0"/>
          <w14:ligatures w14:val="none"/>
        </w:rPr>
      </w:pPr>
    </w:p>
    <w:p w14:paraId="6CEABC44" w14:textId="77777777" w:rsidR="005740D6" w:rsidRPr="00AC545D" w:rsidRDefault="005740D6" w:rsidP="005740D6">
      <w:pPr>
        <w:rPr>
          <w:kern w:val="0"/>
          <w14:ligatures w14:val="none"/>
        </w:rPr>
      </w:pPr>
    </w:p>
    <w:p w14:paraId="04457498" w14:textId="77777777" w:rsidR="005740D6" w:rsidRPr="00AC545D" w:rsidRDefault="005740D6" w:rsidP="005740D6">
      <w:pPr>
        <w:rPr>
          <w:kern w:val="0"/>
          <w14:ligatures w14:val="none"/>
        </w:rPr>
      </w:pPr>
    </w:p>
    <w:p w14:paraId="7796904E" w14:textId="77777777" w:rsidR="005740D6" w:rsidRPr="00AC545D" w:rsidRDefault="005740D6" w:rsidP="005740D6">
      <w:pPr>
        <w:rPr>
          <w:kern w:val="0"/>
          <w14:ligatures w14:val="none"/>
        </w:rPr>
      </w:pPr>
    </w:p>
    <w:p w14:paraId="662AFD2A" w14:textId="77777777" w:rsidR="005740D6" w:rsidRDefault="005740D6" w:rsidP="005740D6"/>
    <w:p w14:paraId="1A3F25C7" w14:textId="77777777" w:rsidR="005740D6" w:rsidRDefault="005740D6" w:rsidP="005740D6"/>
    <w:p w14:paraId="0109D71A" w14:textId="77777777" w:rsidR="005033DC" w:rsidRDefault="005033DC"/>
    <w:sectPr w:rsidR="0050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03FFE"/>
    <w:multiLevelType w:val="hybridMultilevel"/>
    <w:tmpl w:val="093A765A"/>
    <w:lvl w:ilvl="0" w:tplc="21D8CD4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62A7FDC"/>
    <w:multiLevelType w:val="hybridMultilevel"/>
    <w:tmpl w:val="826A9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8A36C4"/>
    <w:multiLevelType w:val="hybridMultilevel"/>
    <w:tmpl w:val="16041CD6"/>
    <w:lvl w:ilvl="0" w:tplc="458A30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2075664912">
    <w:abstractNumId w:val="3"/>
  </w:num>
  <w:num w:numId="2" w16cid:durableId="1772434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13653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5925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D6"/>
    <w:rsid w:val="002A6652"/>
    <w:rsid w:val="005033DC"/>
    <w:rsid w:val="005740D6"/>
    <w:rsid w:val="005801E7"/>
    <w:rsid w:val="006C05BE"/>
    <w:rsid w:val="00957A99"/>
    <w:rsid w:val="00CC7479"/>
    <w:rsid w:val="00E06A98"/>
    <w:rsid w:val="00F7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BD53D"/>
  <w15:chartTrackingRefBased/>
  <w15:docId w15:val="{6604D883-5D65-47FA-AC40-ACB75CA5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0D6"/>
  </w:style>
  <w:style w:type="paragraph" w:styleId="Naslov1">
    <w:name w:val="heading 1"/>
    <w:basedOn w:val="Normal"/>
    <w:next w:val="Normal"/>
    <w:link w:val="Naslov1Char"/>
    <w:uiPriority w:val="9"/>
    <w:qFormat/>
    <w:rsid w:val="005740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74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740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740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740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740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740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740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740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740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740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740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740D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740D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740D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740D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740D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740D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740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74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740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740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74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740D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740D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740D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740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740D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740D6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2A6652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A6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hyperlink" Target="https://www.zakon.hr/cms.htm?id=69" TargetMode="External"/><Relationship Id="rId18" Type="http://schemas.openxmlformats.org/officeDocument/2006/relationships/hyperlink" Target="https://www.zakon.hr/cms.htm?id=18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17751" TargetMode="Externa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hyperlink" Target="https://www.zakon.hr/cms.htm?id=68" TargetMode="External"/><Relationship Id="rId17" Type="http://schemas.openxmlformats.org/officeDocument/2006/relationships/hyperlink" Target="https://www.zakon.hr/cms.htm?id=73" TargetMode="External"/><Relationship Id="rId25" Type="http://schemas.openxmlformats.org/officeDocument/2006/relationships/hyperlink" Target="https://mzo.gov.hr/UserDocsImages//dokumenti/Obrazovanje//Smjernice%20za%20rad%20s%20ucenicima%20s%20teskocama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72" TargetMode="External"/><Relationship Id="rId20" Type="http://schemas.openxmlformats.org/officeDocument/2006/relationships/hyperlink" Target="https://www.zakon.hr/cms.htm?id=1671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ured@os-druga-bj.skole.hr" TargetMode="External"/><Relationship Id="rId11" Type="http://schemas.openxmlformats.org/officeDocument/2006/relationships/hyperlink" Target="https://www.zakon.hr/cms.htm?id=67" TargetMode="External"/><Relationship Id="rId24" Type="http://schemas.openxmlformats.org/officeDocument/2006/relationships/hyperlink" Target="https://www.zakon.hr/cms.htm?id=44620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www.zakon.hr/cms.htm?id=71" TargetMode="External"/><Relationship Id="rId23" Type="http://schemas.openxmlformats.org/officeDocument/2006/relationships/hyperlink" Target="https://www.zakon.hr/cms.htm?id=40815" TargetMode="External"/><Relationship Id="rId10" Type="http://schemas.openxmlformats.org/officeDocument/2006/relationships/hyperlink" Target="https://www.zakon.hr/cms.htm?id=66" TargetMode="External"/><Relationship Id="rId19" Type="http://schemas.openxmlformats.org/officeDocument/2006/relationships/hyperlink" Target="https://www.zakon.hr/cms.htm?id=4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druga-bj.skole.hr/upload/os-druga" TargetMode="External"/><Relationship Id="rId14" Type="http://schemas.openxmlformats.org/officeDocument/2006/relationships/hyperlink" Target="https://www.zakon.hr/cms.htm?id=70" TargetMode="External"/><Relationship Id="rId22" Type="http://schemas.openxmlformats.org/officeDocument/2006/relationships/hyperlink" Target="https://www.zakon.hr/cms.htm?id=3127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1537</Words>
  <Characters>8762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5</vt:i4>
      </vt:variant>
    </vt:vector>
  </HeadingPairs>
  <TitlesOfParts>
    <vt:vector size="6" baseType="lpstr">
      <vt:lpstr/>
      <vt:lpstr>    /</vt:lpstr>
      <vt:lpstr>    REPUBLIKA HRVATSKA</vt:lpstr>
      <vt:lpstr>    BJELOVARSKO-BILOGORSKA ŽUPANIJA</vt:lpstr>
      <vt:lpstr>    II. osnovna škola Bjelovar</vt:lpstr>
      <vt:lpstr>        Ivana viteza Trnskog 19</vt:lpstr>
    </vt:vector>
  </TitlesOfParts>
  <Company/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2</cp:revision>
  <cp:lastPrinted>2025-01-22T12:28:00Z</cp:lastPrinted>
  <dcterms:created xsi:type="dcterms:W3CDTF">2025-01-22T13:09:00Z</dcterms:created>
  <dcterms:modified xsi:type="dcterms:W3CDTF">2025-01-22T13:09:00Z</dcterms:modified>
</cp:coreProperties>
</file>